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88" w:type="dxa"/>
        <w:tblLook w:val="0000" w:firstRow="0" w:lastRow="0" w:firstColumn="0" w:lastColumn="0" w:noHBand="0" w:noVBand="0"/>
      </w:tblPr>
      <w:tblGrid>
        <w:gridCol w:w="4645"/>
        <w:gridCol w:w="4643"/>
      </w:tblGrid>
      <w:tr w:rsidR="007809F3" w14:paraId="392FDD39" w14:textId="77777777">
        <w:tc>
          <w:tcPr>
            <w:tcW w:w="4644" w:type="dxa"/>
          </w:tcPr>
          <w:p w14:paraId="392FDD37" w14:textId="77777777" w:rsidR="007809F3" w:rsidRDefault="00FD4008">
            <w:pPr>
              <w:pStyle w:val="WW-Default"/>
              <w:tabs>
                <w:tab w:val="left" w:pos="360"/>
                <w:tab w:val="left" w:pos="6135"/>
              </w:tabs>
            </w:pPr>
            <w:r>
              <w:t>Glazbena škola Pavla Markovca</w:t>
            </w:r>
          </w:p>
        </w:tc>
        <w:tc>
          <w:tcPr>
            <w:tcW w:w="4643" w:type="dxa"/>
          </w:tcPr>
          <w:p w14:paraId="392FDD38" w14:textId="77777777" w:rsidR="007809F3" w:rsidRDefault="00FD4008">
            <w:pPr>
              <w:pStyle w:val="WW-Default"/>
              <w:tabs>
                <w:tab w:val="left" w:pos="360"/>
                <w:tab w:val="left" w:pos="6135"/>
              </w:tabs>
              <w:jc w:val="right"/>
            </w:pPr>
            <w:r>
              <w:t>Subota, 13. prosinca</w:t>
            </w:r>
            <w:r>
              <w:rPr>
                <w:lang w:val="en-US"/>
              </w:rPr>
              <w:t xml:space="preserve"> </w:t>
            </w:r>
            <w:r>
              <w:t>2025.</w:t>
            </w:r>
          </w:p>
        </w:tc>
      </w:tr>
      <w:tr w:rsidR="007809F3" w14:paraId="392FDD3C" w14:textId="77777777">
        <w:tc>
          <w:tcPr>
            <w:tcW w:w="4644" w:type="dxa"/>
          </w:tcPr>
          <w:p w14:paraId="392FDD3A" w14:textId="77777777" w:rsidR="007809F3" w:rsidRDefault="00FD4008">
            <w:pPr>
              <w:pStyle w:val="WW-Default"/>
              <w:tabs>
                <w:tab w:val="left" w:pos="360"/>
                <w:tab w:val="left" w:pos="6135"/>
              </w:tabs>
            </w:pPr>
            <w:r>
              <w:t>Zagreb, Trg žrtava fašizma 9</w:t>
            </w:r>
          </w:p>
        </w:tc>
        <w:tc>
          <w:tcPr>
            <w:tcW w:w="4643" w:type="dxa"/>
          </w:tcPr>
          <w:p w14:paraId="392FDD3B" w14:textId="4805E0D4" w:rsidR="007809F3" w:rsidRDefault="00FD4008">
            <w:pPr>
              <w:pStyle w:val="WW-Default"/>
              <w:tabs>
                <w:tab w:val="left" w:pos="6135"/>
              </w:tabs>
              <w:jc w:val="right"/>
            </w:pPr>
            <w:r>
              <w:t>Soba 1, početak u 14</w:t>
            </w:r>
            <w:r>
              <w:rPr>
                <w:vertAlign w:val="superscript"/>
              </w:rPr>
              <w:t xml:space="preserve">00  </w:t>
            </w:r>
            <w:r>
              <w:t>sati</w:t>
            </w:r>
          </w:p>
        </w:tc>
      </w:tr>
      <w:tr w:rsidR="007809F3" w14:paraId="392FDD3F" w14:textId="77777777">
        <w:tc>
          <w:tcPr>
            <w:tcW w:w="4644" w:type="dxa"/>
          </w:tcPr>
          <w:p w14:paraId="392FDD3D" w14:textId="77777777" w:rsidR="007809F3" w:rsidRDefault="00FD4008">
            <w:pPr>
              <w:pStyle w:val="WW-Default"/>
              <w:tabs>
                <w:tab w:val="left" w:pos="360"/>
                <w:tab w:val="left" w:pos="6135"/>
              </w:tabs>
            </w:pPr>
            <w:r>
              <w:rPr>
                <w:color w:val="000000"/>
              </w:rPr>
              <w:t>Školska godina 2025./2026.</w:t>
            </w:r>
          </w:p>
        </w:tc>
        <w:tc>
          <w:tcPr>
            <w:tcW w:w="4643" w:type="dxa"/>
          </w:tcPr>
          <w:p w14:paraId="392FDD3E" w14:textId="7847A125" w:rsidR="007809F3" w:rsidRDefault="00970F20">
            <w:pPr>
              <w:pStyle w:val="WW-Default"/>
              <w:tabs>
                <w:tab w:val="left" w:pos="360"/>
                <w:tab w:val="left" w:pos="6135"/>
              </w:tabs>
              <w:jc w:val="right"/>
            </w:pPr>
            <w:r>
              <w:rPr>
                <w:rFonts w:eastAsia="Garamond"/>
                <w:color w:val="000000"/>
              </w:rPr>
              <w:t>58.</w:t>
            </w:r>
            <w:r w:rsidR="00FD4008">
              <w:rPr>
                <w:rFonts w:eastAsia="Garamond"/>
                <w:color w:val="000000"/>
              </w:rPr>
              <w:t xml:space="preserve"> </w:t>
            </w:r>
            <w:r w:rsidR="00FD4008">
              <w:rPr>
                <w:color w:val="000000"/>
              </w:rPr>
              <w:t>priredba</w:t>
            </w:r>
          </w:p>
        </w:tc>
      </w:tr>
    </w:tbl>
    <w:p w14:paraId="392FDD40" w14:textId="77777777" w:rsidR="007809F3" w:rsidRDefault="007809F3">
      <w:pPr>
        <w:pStyle w:val="WW-Default"/>
        <w:rPr>
          <w:color w:val="000000"/>
        </w:rPr>
      </w:pPr>
    </w:p>
    <w:p w14:paraId="392FDD41" w14:textId="77777777" w:rsidR="007809F3" w:rsidRDefault="007809F3">
      <w:pPr>
        <w:pStyle w:val="WW-Default"/>
        <w:rPr>
          <w:color w:val="000000"/>
        </w:rPr>
      </w:pPr>
    </w:p>
    <w:p w14:paraId="392FDD42" w14:textId="77777777" w:rsidR="007809F3" w:rsidRPr="00FD4008" w:rsidRDefault="00FD4008">
      <w:pPr>
        <w:pStyle w:val="Heading4"/>
        <w:numPr>
          <w:ilvl w:val="3"/>
          <w:numId w:val="2"/>
        </w:numPr>
        <w:rPr>
          <w:rFonts w:ascii="Garamond" w:hAnsi="Garamond"/>
          <w:i w:val="0"/>
          <w:iCs w:val="0"/>
          <w:sz w:val="52"/>
          <w:szCs w:val="52"/>
        </w:rPr>
      </w:pPr>
      <w:r w:rsidRPr="00FD4008">
        <w:rPr>
          <w:rFonts w:ascii="Garamond" w:hAnsi="Garamond"/>
          <w:i w:val="0"/>
          <w:iCs w:val="0"/>
          <w:sz w:val="52"/>
          <w:szCs w:val="52"/>
        </w:rPr>
        <w:t>Javni sat</w:t>
      </w:r>
    </w:p>
    <w:p w14:paraId="392FDD43" w14:textId="2554F450" w:rsidR="007809F3" w:rsidRDefault="00FD4008" w:rsidP="00FD4008">
      <w:pPr>
        <w:pStyle w:val="WW-Default"/>
        <w:jc w:val="center"/>
        <w:rPr>
          <w:sz w:val="48"/>
          <w:szCs w:val="48"/>
        </w:rPr>
      </w:pPr>
      <w:r>
        <w:rPr>
          <w:sz w:val="48"/>
          <w:szCs w:val="48"/>
        </w:rPr>
        <w:t>v</w:t>
      </w:r>
      <w:r w:rsidRPr="00FD4008">
        <w:rPr>
          <w:sz w:val="48"/>
          <w:szCs w:val="48"/>
        </w:rPr>
        <w:t>iolončelo</w:t>
      </w:r>
    </w:p>
    <w:p w14:paraId="796EE292" w14:textId="77777777" w:rsidR="00FD4008" w:rsidRPr="00FD4008" w:rsidRDefault="00FD4008" w:rsidP="00FD4008">
      <w:pPr>
        <w:pStyle w:val="WW-Default"/>
        <w:jc w:val="center"/>
        <w:rPr>
          <w:sz w:val="48"/>
          <w:szCs w:val="48"/>
        </w:rPr>
      </w:pPr>
    </w:p>
    <w:p w14:paraId="392FDD44" w14:textId="77777777" w:rsidR="007809F3" w:rsidRDefault="007809F3">
      <w:pPr>
        <w:pStyle w:val="WW-Default"/>
      </w:pPr>
    </w:p>
    <w:tbl>
      <w:tblPr>
        <w:tblW w:w="9360" w:type="dxa"/>
        <w:tblLook w:val="0000" w:firstRow="0" w:lastRow="0" w:firstColumn="0" w:lastColumn="0" w:noHBand="0" w:noVBand="0"/>
      </w:tblPr>
      <w:tblGrid>
        <w:gridCol w:w="560"/>
        <w:gridCol w:w="8800"/>
      </w:tblGrid>
      <w:tr w:rsidR="007809F3" w14:paraId="392FDD48" w14:textId="77777777" w:rsidTr="00FD4008">
        <w:tc>
          <w:tcPr>
            <w:tcW w:w="560" w:type="dxa"/>
          </w:tcPr>
          <w:p w14:paraId="392FDD45" w14:textId="77777777" w:rsidR="007809F3" w:rsidRDefault="00FD4008">
            <w:pPr>
              <w:pStyle w:val="WW-Default"/>
              <w:snapToGrid w:val="0"/>
              <w:jc w:val="right"/>
            </w:pPr>
            <w:r>
              <w:t>1.</w:t>
            </w:r>
          </w:p>
        </w:tc>
        <w:tc>
          <w:tcPr>
            <w:tcW w:w="8800" w:type="dxa"/>
          </w:tcPr>
          <w:p w14:paraId="392FDD46" w14:textId="77777777" w:rsidR="007809F3" w:rsidRPr="00FD4008" w:rsidRDefault="00FD400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/>
                <w:b/>
                <w:bCs/>
                <w:sz w:val="28"/>
                <w:szCs w:val="28"/>
              </w:rPr>
              <w:t>W. A. Mozart: Blistaj, blistaj zvijezdo mala</w:t>
            </w:r>
          </w:p>
          <w:p w14:paraId="392FDD47" w14:textId="77777777" w:rsidR="007809F3" w:rsidRPr="00FD4008" w:rsidRDefault="00FD400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/>
                <w:b/>
                <w:bCs/>
                <w:sz w:val="28"/>
                <w:szCs w:val="28"/>
              </w:rPr>
              <w:t>Narodna: Bratec Martin</w:t>
            </w:r>
          </w:p>
        </w:tc>
      </w:tr>
      <w:tr w:rsidR="007809F3" w14:paraId="392FDD4B" w14:textId="77777777" w:rsidTr="00FD4008">
        <w:tc>
          <w:tcPr>
            <w:tcW w:w="560" w:type="dxa"/>
          </w:tcPr>
          <w:p w14:paraId="392FDD49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4A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/>
                <w:b/>
                <w:bCs/>
                <w:sz w:val="28"/>
                <w:szCs w:val="28"/>
              </w:rPr>
              <w:t>KLARA ŠTENGL, I. o.</w:t>
            </w:r>
          </w:p>
        </w:tc>
      </w:tr>
      <w:tr w:rsidR="007809F3" w14:paraId="392FDD4E" w14:textId="77777777" w:rsidTr="00FD4008">
        <w:tc>
          <w:tcPr>
            <w:tcW w:w="560" w:type="dxa"/>
          </w:tcPr>
          <w:p w14:paraId="392FDD4C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4D" w14:textId="77777777" w:rsidR="007809F3" w:rsidRPr="00FD4008" w:rsidRDefault="007809F3">
            <w:pPr>
              <w:snapToGrid w:val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7809F3" w14:paraId="392FDD54" w14:textId="77777777" w:rsidTr="00FD4008">
        <w:tc>
          <w:tcPr>
            <w:tcW w:w="560" w:type="dxa"/>
          </w:tcPr>
          <w:p w14:paraId="392FDD52" w14:textId="77777777" w:rsidR="007809F3" w:rsidRDefault="00FD4008">
            <w:pPr>
              <w:pStyle w:val="WW-Default"/>
              <w:snapToGrid w:val="0"/>
              <w:jc w:val="right"/>
            </w:pPr>
            <w:r>
              <w:t>2.</w:t>
            </w:r>
          </w:p>
        </w:tc>
        <w:tc>
          <w:tcPr>
            <w:tcW w:w="8800" w:type="dxa"/>
          </w:tcPr>
          <w:p w14:paraId="392FDD53" w14:textId="77777777" w:rsidR="007809F3" w:rsidRPr="00FD4008" w:rsidRDefault="00FD4008">
            <w:pPr>
              <w:snapToGri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>J. B. Lully: Arijeta</w:t>
            </w:r>
          </w:p>
        </w:tc>
      </w:tr>
      <w:tr w:rsidR="007809F3" w14:paraId="392FDD57" w14:textId="77777777" w:rsidTr="00FD4008">
        <w:tc>
          <w:tcPr>
            <w:tcW w:w="560" w:type="dxa"/>
          </w:tcPr>
          <w:p w14:paraId="392FDD55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56" w14:textId="77777777" w:rsidR="007809F3" w:rsidRPr="00FD4008" w:rsidRDefault="00FD4008">
            <w:pPr>
              <w:snapToGri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>SOFIA ALEKSANDROV, II. o.</w:t>
            </w:r>
          </w:p>
        </w:tc>
      </w:tr>
      <w:tr w:rsidR="007809F3" w14:paraId="392FDD5A" w14:textId="77777777" w:rsidTr="00FD4008">
        <w:tc>
          <w:tcPr>
            <w:tcW w:w="560" w:type="dxa"/>
          </w:tcPr>
          <w:p w14:paraId="392FDD58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59" w14:textId="77777777" w:rsidR="007809F3" w:rsidRPr="00FD4008" w:rsidRDefault="007809F3">
            <w:pPr>
              <w:snapToGrid w:val="0"/>
              <w:rPr>
                <w:rFonts w:ascii="Garamond" w:hAnsi="Garamond" w:cs="Garamond"/>
                <w:sz w:val="28"/>
                <w:szCs w:val="28"/>
              </w:rPr>
            </w:pPr>
          </w:p>
        </w:tc>
      </w:tr>
      <w:tr w:rsidR="007809F3" w14:paraId="392FDD60" w14:textId="77777777" w:rsidTr="00FD4008">
        <w:tc>
          <w:tcPr>
            <w:tcW w:w="560" w:type="dxa"/>
          </w:tcPr>
          <w:p w14:paraId="392FDD5E" w14:textId="77777777" w:rsidR="007809F3" w:rsidRDefault="00FD4008">
            <w:pPr>
              <w:pStyle w:val="WW-Default"/>
              <w:snapToGrid w:val="0"/>
              <w:jc w:val="right"/>
            </w:pPr>
            <w:r>
              <w:t>3.</w:t>
            </w:r>
          </w:p>
        </w:tc>
        <w:tc>
          <w:tcPr>
            <w:tcW w:w="8800" w:type="dxa"/>
          </w:tcPr>
          <w:p w14:paraId="392FDD5F" w14:textId="77777777" w:rsidR="007809F3" w:rsidRPr="00FD4008" w:rsidRDefault="00FD400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A. J. Exaudet: Menuet</w:t>
            </w:r>
          </w:p>
        </w:tc>
      </w:tr>
      <w:tr w:rsidR="007809F3" w14:paraId="392FDD63" w14:textId="77777777" w:rsidTr="00FD4008">
        <w:tc>
          <w:tcPr>
            <w:tcW w:w="560" w:type="dxa"/>
          </w:tcPr>
          <w:p w14:paraId="392FDD61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62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/>
                <w:b/>
                <w:bCs/>
                <w:sz w:val="28"/>
                <w:szCs w:val="28"/>
              </w:rPr>
              <w:t>MIA ĐOGO, II. o.</w:t>
            </w:r>
          </w:p>
        </w:tc>
      </w:tr>
      <w:tr w:rsidR="007809F3" w14:paraId="392FDD66" w14:textId="77777777" w:rsidTr="00FD4008">
        <w:tc>
          <w:tcPr>
            <w:tcW w:w="560" w:type="dxa"/>
          </w:tcPr>
          <w:p w14:paraId="392FDD64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65" w14:textId="77777777" w:rsidR="007809F3" w:rsidRPr="00FD4008" w:rsidRDefault="007809F3">
            <w:pPr>
              <w:snapToGrid w:val="0"/>
              <w:rPr>
                <w:rFonts w:ascii="Garamond" w:hAnsi="Garamond" w:cs="Garamond"/>
                <w:sz w:val="28"/>
                <w:szCs w:val="28"/>
              </w:rPr>
            </w:pPr>
          </w:p>
        </w:tc>
      </w:tr>
      <w:tr w:rsidR="007809F3" w14:paraId="392FDD6C" w14:textId="77777777" w:rsidTr="00FD4008">
        <w:tc>
          <w:tcPr>
            <w:tcW w:w="560" w:type="dxa"/>
          </w:tcPr>
          <w:p w14:paraId="392FDD6A" w14:textId="77777777" w:rsidR="007809F3" w:rsidRDefault="00FD4008">
            <w:pPr>
              <w:pStyle w:val="WW-Default"/>
              <w:snapToGrid w:val="0"/>
              <w:jc w:val="right"/>
            </w:pPr>
            <w:r>
              <w:t>4.</w:t>
            </w:r>
          </w:p>
        </w:tc>
        <w:tc>
          <w:tcPr>
            <w:tcW w:w="8800" w:type="dxa"/>
          </w:tcPr>
          <w:p w14:paraId="392FDD6B" w14:textId="77777777" w:rsidR="007809F3" w:rsidRPr="00FD4008" w:rsidRDefault="00FD400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N. Rimski-Korsakov: Mazurka</w:t>
            </w:r>
          </w:p>
        </w:tc>
      </w:tr>
      <w:tr w:rsidR="007809F3" w14:paraId="392FDD6F" w14:textId="77777777" w:rsidTr="00FD4008">
        <w:tc>
          <w:tcPr>
            <w:tcW w:w="560" w:type="dxa"/>
          </w:tcPr>
          <w:p w14:paraId="392FDD6D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6E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>NINA JUREŠIĆ, III. o.</w:t>
            </w:r>
          </w:p>
        </w:tc>
      </w:tr>
      <w:tr w:rsidR="007809F3" w14:paraId="392FDD72" w14:textId="77777777" w:rsidTr="00FD4008">
        <w:tc>
          <w:tcPr>
            <w:tcW w:w="560" w:type="dxa"/>
          </w:tcPr>
          <w:p w14:paraId="392FDD70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71" w14:textId="77777777" w:rsidR="007809F3" w:rsidRPr="00FD4008" w:rsidRDefault="007809F3">
            <w:pPr>
              <w:snapToGrid w:val="0"/>
              <w:rPr>
                <w:rFonts w:ascii="Garamond" w:hAnsi="Garamond" w:cs="Garamond"/>
                <w:sz w:val="28"/>
                <w:szCs w:val="28"/>
              </w:rPr>
            </w:pPr>
          </w:p>
        </w:tc>
      </w:tr>
      <w:tr w:rsidR="007809F3" w14:paraId="392FDD78" w14:textId="77777777" w:rsidTr="00FD4008">
        <w:tc>
          <w:tcPr>
            <w:tcW w:w="560" w:type="dxa"/>
          </w:tcPr>
          <w:p w14:paraId="392FDD76" w14:textId="77777777" w:rsidR="007809F3" w:rsidRDefault="00FD4008">
            <w:pPr>
              <w:pStyle w:val="WW-Default"/>
              <w:snapToGrid w:val="0"/>
              <w:jc w:val="right"/>
            </w:pPr>
            <w:r>
              <w:t>5.</w:t>
            </w:r>
          </w:p>
        </w:tc>
        <w:tc>
          <w:tcPr>
            <w:tcW w:w="8800" w:type="dxa"/>
          </w:tcPr>
          <w:p w14:paraId="392FDD77" w14:textId="77777777" w:rsidR="007809F3" w:rsidRPr="00FD4008" w:rsidRDefault="00FD400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R. Matz: Andante</w:t>
            </w:r>
          </w:p>
        </w:tc>
      </w:tr>
      <w:tr w:rsidR="007809F3" w14:paraId="392FDD7B" w14:textId="77777777" w:rsidTr="00FD4008">
        <w:tc>
          <w:tcPr>
            <w:tcW w:w="560" w:type="dxa"/>
          </w:tcPr>
          <w:p w14:paraId="392FDD79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7A" w14:textId="5A75FF8D" w:rsidR="007809F3" w:rsidRPr="00FD4008" w:rsidRDefault="00FD4008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/>
                <w:b/>
                <w:bCs/>
                <w:sz w:val="28"/>
                <w:szCs w:val="28"/>
              </w:rPr>
              <w:t>LANA KARMELA KANCELJAK, III. o.</w:t>
            </w:r>
          </w:p>
        </w:tc>
      </w:tr>
      <w:tr w:rsidR="007809F3" w14:paraId="392FDD7E" w14:textId="77777777" w:rsidTr="00FD4008">
        <w:tc>
          <w:tcPr>
            <w:tcW w:w="560" w:type="dxa"/>
          </w:tcPr>
          <w:p w14:paraId="392FDD7C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7D" w14:textId="77777777" w:rsidR="007809F3" w:rsidRPr="00FD4008" w:rsidRDefault="007809F3">
            <w:pPr>
              <w:snapToGri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809F3" w14:paraId="392FDD84" w14:textId="77777777" w:rsidTr="00FD4008">
        <w:tc>
          <w:tcPr>
            <w:tcW w:w="560" w:type="dxa"/>
          </w:tcPr>
          <w:p w14:paraId="392FDD82" w14:textId="77777777" w:rsidR="007809F3" w:rsidRDefault="00FD4008">
            <w:pPr>
              <w:pStyle w:val="WW-Default"/>
              <w:snapToGrid w:val="0"/>
              <w:jc w:val="right"/>
            </w:pPr>
            <w:r>
              <w:t>6.</w:t>
            </w:r>
          </w:p>
        </w:tc>
        <w:tc>
          <w:tcPr>
            <w:tcW w:w="8800" w:type="dxa"/>
          </w:tcPr>
          <w:p w14:paraId="392FDD83" w14:textId="77777777" w:rsidR="007809F3" w:rsidRPr="00FD4008" w:rsidRDefault="00FD4008">
            <w:pPr>
              <w:snapToGrid w:val="0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  <w:lang w:val="hr-HR"/>
              </w:rPr>
              <w:t>J. B. Gross: Barcarole, op. 24</w:t>
            </w:r>
          </w:p>
        </w:tc>
      </w:tr>
      <w:tr w:rsidR="007809F3" w14:paraId="392FDD88" w14:textId="77777777" w:rsidTr="00FD4008">
        <w:tc>
          <w:tcPr>
            <w:tcW w:w="560" w:type="dxa"/>
          </w:tcPr>
          <w:p w14:paraId="392FDD85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86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>LUNA BAUČIĆ, IV. o.</w:t>
            </w:r>
          </w:p>
          <w:p w14:paraId="392FDD87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>TOMA SEVER, VI. o.</w:t>
            </w:r>
          </w:p>
        </w:tc>
      </w:tr>
      <w:tr w:rsidR="007809F3" w14:paraId="392FDD8B" w14:textId="77777777" w:rsidTr="00FD4008">
        <w:tc>
          <w:tcPr>
            <w:tcW w:w="560" w:type="dxa"/>
          </w:tcPr>
          <w:p w14:paraId="392FDD89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8A" w14:textId="77777777" w:rsidR="007809F3" w:rsidRPr="00FD4008" w:rsidRDefault="007809F3">
            <w:pPr>
              <w:snapToGrid w:val="0"/>
              <w:rPr>
                <w:rFonts w:ascii="Garamond" w:hAnsi="Garamond" w:cs="Garamond"/>
                <w:sz w:val="28"/>
                <w:szCs w:val="28"/>
              </w:rPr>
            </w:pPr>
          </w:p>
        </w:tc>
      </w:tr>
      <w:tr w:rsidR="007809F3" w14:paraId="392FDD92" w14:textId="77777777" w:rsidTr="00FD4008">
        <w:tc>
          <w:tcPr>
            <w:tcW w:w="560" w:type="dxa"/>
          </w:tcPr>
          <w:p w14:paraId="392FDD8F" w14:textId="77777777" w:rsidR="007809F3" w:rsidRDefault="00FD4008">
            <w:pPr>
              <w:pStyle w:val="WW-Default"/>
              <w:snapToGrid w:val="0"/>
              <w:jc w:val="right"/>
            </w:pPr>
            <w:r>
              <w:t>7.</w:t>
            </w:r>
          </w:p>
        </w:tc>
        <w:tc>
          <w:tcPr>
            <w:tcW w:w="8800" w:type="dxa"/>
          </w:tcPr>
          <w:p w14:paraId="392FDD90" w14:textId="77777777" w:rsidR="007809F3" w:rsidRPr="00FD4008" w:rsidRDefault="00FD4008">
            <w:pPr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>B. Marcello: Sonata u e-molu</w:t>
            </w:r>
          </w:p>
          <w:p w14:paraId="392FDD91" w14:textId="77777777" w:rsidR="007809F3" w:rsidRPr="00FD4008" w:rsidRDefault="00FD4008">
            <w:pPr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</w:t>
            </w:r>
            <w:r w:rsidRPr="00FD4008">
              <w:rPr>
                <w:rFonts w:ascii="Garamond" w:hAnsi="Garamond" w:cs="Garamond"/>
                <w:sz w:val="28"/>
                <w:szCs w:val="28"/>
              </w:rPr>
              <w:t>Allegro</w:t>
            </w:r>
          </w:p>
        </w:tc>
      </w:tr>
      <w:tr w:rsidR="007809F3" w14:paraId="392FDD95" w14:textId="77777777" w:rsidTr="00FD4008">
        <w:tc>
          <w:tcPr>
            <w:tcW w:w="560" w:type="dxa"/>
          </w:tcPr>
          <w:p w14:paraId="392FDD93" w14:textId="77777777" w:rsidR="007809F3" w:rsidRDefault="007809F3">
            <w:pPr>
              <w:pStyle w:val="WW-Default"/>
              <w:snapToGrid w:val="0"/>
              <w:jc w:val="right"/>
              <w:rPr>
                <w:rFonts w:eastAsia="Garamond"/>
              </w:rPr>
            </w:pPr>
          </w:p>
        </w:tc>
        <w:tc>
          <w:tcPr>
            <w:tcW w:w="8800" w:type="dxa"/>
          </w:tcPr>
          <w:p w14:paraId="392FDD94" w14:textId="77777777" w:rsidR="007809F3" w:rsidRPr="00FD4008" w:rsidRDefault="00FD4008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>LUNA BAUČIĆ, IV. o.</w:t>
            </w:r>
          </w:p>
        </w:tc>
      </w:tr>
      <w:tr w:rsidR="007809F3" w14:paraId="392FDD98" w14:textId="77777777" w:rsidTr="00FD4008">
        <w:tc>
          <w:tcPr>
            <w:tcW w:w="560" w:type="dxa"/>
          </w:tcPr>
          <w:p w14:paraId="392FDD96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97" w14:textId="77777777" w:rsidR="007809F3" w:rsidRPr="00FD4008" w:rsidRDefault="007809F3">
            <w:pPr>
              <w:pStyle w:val="WW-Default"/>
              <w:widowControl w:val="0"/>
              <w:snapToGrid w:val="0"/>
              <w:jc w:val="center"/>
            </w:pPr>
          </w:p>
        </w:tc>
      </w:tr>
      <w:tr w:rsidR="007809F3" w14:paraId="392FDD9F" w14:textId="77777777" w:rsidTr="00FD4008">
        <w:tc>
          <w:tcPr>
            <w:tcW w:w="560" w:type="dxa"/>
          </w:tcPr>
          <w:p w14:paraId="392FDD9C" w14:textId="77777777" w:rsidR="007809F3" w:rsidRDefault="00FD4008">
            <w:pPr>
              <w:pStyle w:val="WW-Default"/>
              <w:snapToGrid w:val="0"/>
              <w:jc w:val="right"/>
              <w:rPr>
                <w:bCs w:val="0"/>
              </w:rPr>
            </w:pPr>
            <w:r>
              <w:rPr>
                <w:bCs w:val="0"/>
              </w:rPr>
              <w:t>8.</w:t>
            </w:r>
          </w:p>
        </w:tc>
        <w:tc>
          <w:tcPr>
            <w:tcW w:w="8800" w:type="dxa"/>
          </w:tcPr>
          <w:p w14:paraId="392FDD9D" w14:textId="77777777" w:rsidR="007809F3" w:rsidRPr="00FD4008" w:rsidRDefault="00FD4008">
            <w:pPr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sz w:val="28"/>
                <w:szCs w:val="28"/>
              </w:rPr>
              <w:t>J. B. Breval: Koncert u G-duru</w:t>
            </w:r>
          </w:p>
          <w:p w14:paraId="392FDD9E" w14:textId="77777777" w:rsidR="007809F3" w:rsidRPr="00FD4008" w:rsidRDefault="00FD4008">
            <w:pPr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sz w:val="28"/>
                <w:szCs w:val="28"/>
              </w:rPr>
              <w:t xml:space="preserve">                      Allegro</w:t>
            </w:r>
          </w:p>
        </w:tc>
      </w:tr>
      <w:tr w:rsidR="007809F3" w14:paraId="392FDDA2" w14:textId="77777777" w:rsidTr="00FD4008">
        <w:tc>
          <w:tcPr>
            <w:tcW w:w="560" w:type="dxa"/>
          </w:tcPr>
          <w:p w14:paraId="392FDDA0" w14:textId="77777777" w:rsidR="007809F3" w:rsidRDefault="007809F3">
            <w:pPr>
              <w:pStyle w:val="WW-Default"/>
              <w:snapToGrid w:val="0"/>
              <w:jc w:val="right"/>
              <w:rPr>
                <w:bCs w:val="0"/>
              </w:rPr>
            </w:pPr>
          </w:p>
        </w:tc>
        <w:tc>
          <w:tcPr>
            <w:tcW w:w="8800" w:type="dxa"/>
          </w:tcPr>
          <w:p w14:paraId="392FDDA1" w14:textId="77777777" w:rsidR="007809F3" w:rsidRPr="00FD4008" w:rsidRDefault="00FD4008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sz w:val="28"/>
                <w:szCs w:val="28"/>
              </w:rPr>
              <w:t>TOMA SEVER, VI. o.</w:t>
            </w:r>
          </w:p>
        </w:tc>
      </w:tr>
      <w:tr w:rsidR="007809F3" w14:paraId="392FDDA5" w14:textId="77777777" w:rsidTr="00FD4008">
        <w:tc>
          <w:tcPr>
            <w:tcW w:w="560" w:type="dxa"/>
          </w:tcPr>
          <w:p w14:paraId="392FDDA3" w14:textId="77777777" w:rsidR="007809F3" w:rsidRDefault="007809F3">
            <w:pPr>
              <w:pStyle w:val="WW-Default"/>
              <w:snapToGrid w:val="0"/>
              <w:jc w:val="right"/>
              <w:rPr>
                <w:bCs w:val="0"/>
              </w:rPr>
            </w:pPr>
          </w:p>
        </w:tc>
        <w:tc>
          <w:tcPr>
            <w:tcW w:w="8800" w:type="dxa"/>
          </w:tcPr>
          <w:p w14:paraId="392FDDA4" w14:textId="77777777" w:rsidR="007809F3" w:rsidRPr="00FD4008" w:rsidRDefault="007809F3">
            <w:pPr>
              <w:snapToGrid w:val="0"/>
              <w:rPr>
                <w:rFonts w:ascii="Garamond" w:hAnsi="Garamond" w:cs="Garamond"/>
                <w:sz w:val="28"/>
                <w:szCs w:val="28"/>
              </w:rPr>
            </w:pPr>
          </w:p>
        </w:tc>
      </w:tr>
      <w:tr w:rsidR="007809F3" w14:paraId="392FDDA9" w14:textId="77777777" w:rsidTr="00FD4008">
        <w:tc>
          <w:tcPr>
            <w:tcW w:w="560" w:type="dxa"/>
          </w:tcPr>
          <w:p w14:paraId="392FDDA6" w14:textId="77777777" w:rsidR="007809F3" w:rsidRDefault="00FD4008">
            <w:pPr>
              <w:pStyle w:val="WW-Default"/>
              <w:snapToGrid w:val="0"/>
              <w:jc w:val="right"/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8800" w:type="dxa"/>
          </w:tcPr>
          <w:p w14:paraId="392FDDA7" w14:textId="77777777" w:rsidR="007809F3" w:rsidRPr="00FD4008" w:rsidRDefault="00FD400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color w:val="000000"/>
                <w:sz w:val="28"/>
                <w:szCs w:val="28"/>
                <w:lang w:val="hr-HR"/>
              </w:rPr>
              <w:t>G. B. Sammartini: Sonata u G-duru</w:t>
            </w:r>
          </w:p>
          <w:p w14:paraId="392FDDA8" w14:textId="4831C9BD" w:rsidR="007809F3" w:rsidRPr="00FD4008" w:rsidRDefault="00FD400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color w:val="000000"/>
                <w:sz w:val="28"/>
                <w:szCs w:val="28"/>
                <w:lang w:val="hr-HR"/>
              </w:rPr>
              <w:t xml:space="preserve">                                Vivace</w:t>
            </w:r>
          </w:p>
        </w:tc>
      </w:tr>
      <w:tr w:rsidR="007809F3" w14:paraId="392FDDAC" w14:textId="77777777" w:rsidTr="00FD4008">
        <w:tc>
          <w:tcPr>
            <w:tcW w:w="560" w:type="dxa"/>
          </w:tcPr>
          <w:p w14:paraId="392FDDAA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AB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bookmarkStart w:id="0" w:name="__DdeLink__380_2311221764"/>
            <w:r w:rsidRPr="00FD4008">
              <w:rPr>
                <w:rFonts w:ascii="Garamond" w:hAnsi="Garamond"/>
                <w:b/>
                <w:bCs/>
                <w:sz w:val="28"/>
                <w:szCs w:val="28"/>
              </w:rPr>
              <w:t>KLARA ANTIĆ, II. s.</w:t>
            </w:r>
            <w:bookmarkEnd w:id="0"/>
          </w:p>
        </w:tc>
      </w:tr>
      <w:tr w:rsidR="007809F3" w14:paraId="392FDDAF" w14:textId="77777777" w:rsidTr="00FD4008">
        <w:tc>
          <w:tcPr>
            <w:tcW w:w="560" w:type="dxa"/>
          </w:tcPr>
          <w:p w14:paraId="392FDDAD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AE" w14:textId="77777777" w:rsidR="007809F3" w:rsidRPr="00FD4008" w:rsidRDefault="007809F3">
            <w:pPr>
              <w:snapToGrid w:val="0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809F3" w14:paraId="392FDDB5" w14:textId="77777777" w:rsidTr="00FD4008">
        <w:tc>
          <w:tcPr>
            <w:tcW w:w="560" w:type="dxa"/>
          </w:tcPr>
          <w:p w14:paraId="392FDDB3" w14:textId="77777777" w:rsidR="007809F3" w:rsidRDefault="00FD4008">
            <w:pPr>
              <w:pStyle w:val="WW-Default"/>
              <w:snapToGrid w:val="0"/>
              <w:jc w:val="right"/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8800" w:type="dxa"/>
          </w:tcPr>
          <w:p w14:paraId="392FDDB4" w14:textId="77777777" w:rsidR="007809F3" w:rsidRPr="00FD4008" w:rsidRDefault="00FD4008">
            <w:pPr>
              <w:snapToGrid w:val="0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color w:val="000000"/>
                <w:sz w:val="28"/>
                <w:szCs w:val="28"/>
                <w:lang w:val="hr-HR"/>
              </w:rPr>
              <w:t>D. van Goens: Scherzo, op. 12</w:t>
            </w:r>
          </w:p>
        </w:tc>
      </w:tr>
      <w:tr w:rsidR="007809F3" w14:paraId="392FDDB8" w14:textId="77777777" w:rsidTr="00FD4008">
        <w:tc>
          <w:tcPr>
            <w:tcW w:w="560" w:type="dxa"/>
          </w:tcPr>
          <w:p w14:paraId="392FDDB6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B7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D4008">
              <w:rPr>
                <w:rFonts w:ascii="Garamond" w:hAnsi="Garamond"/>
                <w:b/>
                <w:bCs/>
                <w:sz w:val="28"/>
                <w:szCs w:val="28"/>
              </w:rPr>
              <w:t>KLARA ČADEŽ, II. s.</w:t>
            </w:r>
          </w:p>
        </w:tc>
      </w:tr>
      <w:tr w:rsidR="007809F3" w14:paraId="392FDDBB" w14:textId="77777777" w:rsidTr="00FD4008">
        <w:tc>
          <w:tcPr>
            <w:tcW w:w="560" w:type="dxa"/>
          </w:tcPr>
          <w:p w14:paraId="392FDDB9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BA" w14:textId="77777777" w:rsidR="007809F3" w:rsidRPr="00FD4008" w:rsidRDefault="007809F3">
            <w:pPr>
              <w:pStyle w:val="WW-Default"/>
              <w:jc w:val="right"/>
              <w:rPr>
                <w:color w:val="000000"/>
              </w:rPr>
            </w:pPr>
          </w:p>
        </w:tc>
      </w:tr>
      <w:tr w:rsidR="007809F3" w14:paraId="392FDDBE" w14:textId="77777777" w:rsidTr="00FD4008">
        <w:tc>
          <w:tcPr>
            <w:tcW w:w="560" w:type="dxa"/>
          </w:tcPr>
          <w:p w14:paraId="392FDDBC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BD" w14:textId="77777777" w:rsidR="007809F3" w:rsidRPr="00FD4008" w:rsidRDefault="007809F3">
            <w:pPr>
              <w:pStyle w:val="WW-Default"/>
              <w:jc w:val="right"/>
              <w:rPr>
                <w:color w:val="000000"/>
              </w:rPr>
            </w:pPr>
          </w:p>
        </w:tc>
      </w:tr>
      <w:tr w:rsidR="007809F3" w14:paraId="392FDDC1" w14:textId="77777777" w:rsidTr="00FD4008">
        <w:tc>
          <w:tcPr>
            <w:tcW w:w="560" w:type="dxa"/>
          </w:tcPr>
          <w:p w14:paraId="392FDDBF" w14:textId="77777777" w:rsidR="007809F3" w:rsidRDefault="00FD4008">
            <w:pPr>
              <w:pStyle w:val="WW-Default"/>
              <w:snapToGrid w:val="0"/>
              <w:jc w:val="right"/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8800" w:type="dxa"/>
          </w:tcPr>
          <w:p w14:paraId="392FDDC0" w14:textId="294A409E" w:rsidR="007809F3" w:rsidRPr="00FD4008" w:rsidRDefault="00FD400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color w:val="000000"/>
                <w:sz w:val="28"/>
                <w:szCs w:val="28"/>
                <w:lang w:val="hr-HR"/>
              </w:rPr>
              <w:t>A. Vivaldi: La Follia, op. 1 br. 12</w:t>
            </w:r>
          </w:p>
        </w:tc>
      </w:tr>
      <w:tr w:rsidR="007809F3" w14:paraId="392FDDC6" w14:textId="77777777" w:rsidTr="00FD4008">
        <w:tc>
          <w:tcPr>
            <w:tcW w:w="560" w:type="dxa"/>
          </w:tcPr>
          <w:p w14:paraId="392FDDC2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C3" w14:textId="77777777" w:rsidR="007809F3" w:rsidRPr="00FD4008" w:rsidRDefault="00FD4008">
            <w:pPr>
              <w:pStyle w:val="WW-Default"/>
              <w:jc w:val="right"/>
            </w:pPr>
            <w:r w:rsidRPr="00FD4008">
              <w:rPr>
                <w:color w:val="000000"/>
              </w:rPr>
              <w:t>EMA ĐURIČKOVIĆ, III. s.</w:t>
            </w:r>
          </w:p>
          <w:p w14:paraId="392FDDC4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color w:val="000000"/>
                <w:sz w:val="28"/>
                <w:szCs w:val="28"/>
              </w:rPr>
              <w:t>KLARA ČADEŽ, II. s.</w:t>
            </w:r>
          </w:p>
          <w:p w14:paraId="392FDDC5" w14:textId="77777777" w:rsidR="007809F3" w:rsidRPr="00FD4008" w:rsidRDefault="00FD4008">
            <w:pPr>
              <w:snapToGrid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FD4008">
              <w:rPr>
                <w:rFonts w:ascii="Garamond" w:hAnsi="Garamond" w:cs="Garamond"/>
                <w:b/>
                <w:bCs/>
                <w:color w:val="000000"/>
                <w:sz w:val="28"/>
                <w:szCs w:val="28"/>
              </w:rPr>
              <w:t>KLARA ANTIĆ, II. s.</w:t>
            </w:r>
          </w:p>
        </w:tc>
      </w:tr>
      <w:tr w:rsidR="007809F3" w14:paraId="392FDDC9" w14:textId="77777777" w:rsidTr="00FD4008">
        <w:tc>
          <w:tcPr>
            <w:tcW w:w="560" w:type="dxa"/>
          </w:tcPr>
          <w:p w14:paraId="392FDDC7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C8" w14:textId="77777777" w:rsidR="007809F3" w:rsidRPr="00FD4008" w:rsidRDefault="007809F3">
            <w:pPr>
              <w:pStyle w:val="WW-Default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b w:val="0"/>
                <w:bCs w:val="0"/>
                <w:color w:val="000000"/>
                <w:lang w:val="en-US"/>
              </w:rPr>
            </w:pPr>
          </w:p>
        </w:tc>
      </w:tr>
      <w:tr w:rsidR="007809F3" w14:paraId="392FDDCC" w14:textId="77777777" w:rsidTr="00FD4008">
        <w:tc>
          <w:tcPr>
            <w:tcW w:w="560" w:type="dxa"/>
          </w:tcPr>
          <w:p w14:paraId="392FDDCA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CB" w14:textId="77777777" w:rsidR="007809F3" w:rsidRPr="00FD4008" w:rsidRDefault="007809F3">
            <w:pPr>
              <w:pStyle w:val="WW-Default"/>
              <w:jc w:val="right"/>
              <w:rPr>
                <w:color w:val="000000"/>
              </w:rPr>
            </w:pPr>
          </w:p>
        </w:tc>
      </w:tr>
      <w:tr w:rsidR="007809F3" w14:paraId="392FDDCF" w14:textId="77777777" w:rsidTr="00FD4008">
        <w:tc>
          <w:tcPr>
            <w:tcW w:w="560" w:type="dxa"/>
          </w:tcPr>
          <w:p w14:paraId="392FDDCD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CE" w14:textId="77777777" w:rsidR="007809F3" w:rsidRPr="00FD4008" w:rsidRDefault="007809F3">
            <w:pPr>
              <w:pStyle w:val="WW-Default"/>
              <w:snapToGrid w:val="0"/>
              <w:rPr>
                <w:b w:val="0"/>
              </w:rPr>
            </w:pPr>
          </w:p>
        </w:tc>
      </w:tr>
      <w:tr w:rsidR="007809F3" w14:paraId="392FDDD8" w14:textId="77777777" w:rsidTr="00FD4008">
        <w:tc>
          <w:tcPr>
            <w:tcW w:w="560" w:type="dxa"/>
          </w:tcPr>
          <w:p w14:paraId="392FDDD6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D7" w14:textId="77777777" w:rsidR="007809F3" w:rsidRPr="00FD4008" w:rsidRDefault="00FD4008">
            <w:pPr>
              <w:pStyle w:val="WW-Default"/>
              <w:widowControl w:val="0"/>
              <w:jc w:val="center"/>
            </w:pPr>
            <w:r w:rsidRPr="00FD4008">
              <w:t>Nastavnica:</w:t>
            </w:r>
          </w:p>
        </w:tc>
      </w:tr>
      <w:tr w:rsidR="007809F3" w14:paraId="392FDDDB" w14:textId="77777777" w:rsidTr="00FD4008">
        <w:tc>
          <w:tcPr>
            <w:tcW w:w="560" w:type="dxa"/>
          </w:tcPr>
          <w:p w14:paraId="392FDDD9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DA" w14:textId="77777777" w:rsidR="007809F3" w:rsidRPr="00FD4008" w:rsidRDefault="00FD4008">
            <w:pPr>
              <w:pStyle w:val="WW-Default"/>
              <w:widowControl w:val="0"/>
              <w:jc w:val="center"/>
            </w:pPr>
            <w:r w:rsidRPr="00FD4008">
              <w:t>Mia Grubišić, mag. mus.</w:t>
            </w:r>
          </w:p>
        </w:tc>
      </w:tr>
      <w:tr w:rsidR="007809F3" w14:paraId="392FDDDE" w14:textId="77777777" w:rsidTr="00FD4008">
        <w:tc>
          <w:tcPr>
            <w:tcW w:w="560" w:type="dxa"/>
          </w:tcPr>
          <w:p w14:paraId="392FDDDC" w14:textId="77777777" w:rsidR="007809F3" w:rsidRDefault="007809F3">
            <w:pPr>
              <w:pStyle w:val="WW-Default"/>
              <w:snapToGrid w:val="0"/>
              <w:jc w:val="right"/>
              <w:rPr>
                <w:lang w:val="de-DE"/>
              </w:rPr>
            </w:pPr>
          </w:p>
        </w:tc>
        <w:tc>
          <w:tcPr>
            <w:tcW w:w="8800" w:type="dxa"/>
          </w:tcPr>
          <w:p w14:paraId="392FDDDD" w14:textId="77777777" w:rsidR="007809F3" w:rsidRPr="00FD4008" w:rsidRDefault="007809F3">
            <w:pPr>
              <w:pStyle w:val="WW-Default"/>
              <w:widowControl w:val="0"/>
              <w:snapToGrid w:val="0"/>
              <w:jc w:val="center"/>
              <w:rPr>
                <w:color w:val="000000"/>
                <w:lang w:val="fr-FR"/>
              </w:rPr>
            </w:pPr>
          </w:p>
        </w:tc>
      </w:tr>
      <w:tr w:rsidR="007809F3" w14:paraId="392FDDE4" w14:textId="77777777" w:rsidTr="00FD4008">
        <w:tc>
          <w:tcPr>
            <w:tcW w:w="560" w:type="dxa"/>
          </w:tcPr>
          <w:p w14:paraId="392FDDE2" w14:textId="77777777" w:rsidR="007809F3" w:rsidRDefault="007809F3">
            <w:pPr>
              <w:pStyle w:val="WW-Default"/>
              <w:snapToGrid w:val="0"/>
              <w:jc w:val="right"/>
              <w:rPr>
                <w:lang w:val="de-DE"/>
              </w:rPr>
            </w:pPr>
          </w:p>
        </w:tc>
        <w:tc>
          <w:tcPr>
            <w:tcW w:w="8800" w:type="dxa"/>
          </w:tcPr>
          <w:p w14:paraId="392FDDE3" w14:textId="77777777" w:rsidR="007809F3" w:rsidRPr="00FD4008" w:rsidRDefault="00FD4008">
            <w:pPr>
              <w:pStyle w:val="WW-Default"/>
              <w:widowControl w:val="0"/>
              <w:snapToGrid w:val="0"/>
              <w:jc w:val="center"/>
            </w:pPr>
            <w:r w:rsidRPr="00FD4008">
              <w:t>Pratnja na klaviru:</w:t>
            </w:r>
          </w:p>
        </w:tc>
      </w:tr>
      <w:tr w:rsidR="007809F3" w14:paraId="392FDDE7" w14:textId="77777777" w:rsidTr="00FD4008">
        <w:tc>
          <w:tcPr>
            <w:tcW w:w="560" w:type="dxa"/>
          </w:tcPr>
          <w:p w14:paraId="392FDDE5" w14:textId="77777777" w:rsidR="007809F3" w:rsidRDefault="007809F3">
            <w:pPr>
              <w:pStyle w:val="WW-Default"/>
              <w:snapToGrid w:val="0"/>
              <w:jc w:val="right"/>
              <w:rPr>
                <w:lang w:val="de-DE"/>
              </w:rPr>
            </w:pPr>
          </w:p>
        </w:tc>
        <w:tc>
          <w:tcPr>
            <w:tcW w:w="8800" w:type="dxa"/>
          </w:tcPr>
          <w:p w14:paraId="392FDDE6" w14:textId="77777777" w:rsidR="007809F3" w:rsidRPr="00FD4008" w:rsidRDefault="00FD4008">
            <w:pPr>
              <w:pStyle w:val="WW-Default"/>
              <w:widowControl w:val="0"/>
              <w:jc w:val="center"/>
            </w:pPr>
            <w:r w:rsidRPr="00FD4008">
              <w:t>Anamaria Bilandžić, mag. mus.</w:t>
            </w:r>
          </w:p>
        </w:tc>
      </w:tr>
      <w:tr w:rsidR="007809F3" w14:paraId="392FDDEA" w14:textId="77777777" w:rsidTr="00FD4008">
        <w:tc>
          <w:tcPr>
            <w:tcW w:w="560" w:type="dxa"/>
          </w:tcPr>
          <w:p w14:paraId="392FDDE8" w14:textId="77777777" w:rsidR="007809F3" w:rsidRDefault="007809F3">
            <w:pPr>
              <w:pStyle w:val="WW-Default"/>
              <w:snapToGrid w:val="0"/>
              <w:jc w:val="right"/>
              <w:rPr>
                <w:lang w:val="de-DE"/>
              </w:rPr>
            </w:pPr>
          </w:p>
        </w:tc>
        <w:tc>
          <w:tcPr>
            <w:tcW w:w="8800" w:type="dxa"/>
          </w:tcPr>
          <w:p w14:paraId="392FDDE9" w14:textId="77777777" w:rsidR="007809F3" w:rsidRDefault="007809F3">
            <w:pPr>
              <w:pStyle w:val="WW-Default"/>
              <w:snapToGrid w:val="0"/>
              <w:rPr>
                <w:lang w:val="en-US"/>
              </w:rPr>
            </w:pPr>
          </w:p>
        </w:tc>
      </w:tr>
      <w:tr w:rsidR="007809F3" w14:paraId="392FDDED" w14:textId="77777777" w:rsidTr="00FD4008">
        <w:tc>
          <w:tcPr>
            <w:tcW w:w="560" w:type="dxa"/>
          </w:tcPr>
          <w:p w14:paraId="392FDDEB" w14:textId="77777777" w:rsidR="007809F3" w:rsidRDefault="007809F3">
            <w:pPr>
              <w:pStyle w:val="WW-Default"/>
              <w:snapToGrid w:val="0"/>
              <w:jc w:val="right"/>
              <w:rPr>
                <w:lang w:val="de-DE"/>
              </w:rPr>
            </w:pPr>
          </w:p>
        </w:tc>
        <w:tc>
          <w:tcPr>
            <w:tcW w:w="8800" w:type="dxa"/>
          </w:tcPr>
          <w:p w14:paraId="392FDDEC" w14:textId="77777777" w:rsidR="007809F3" w:rsidRDefault="007809F3">
            <w:pPr>
              <w:pStyle w:val="WW-Default"/>
              <w:tabs>
                <w:tab w:val="right" w:pos="360"/>
                <w:tab w:val="left" w:pos="540"/>
                <w:tab w:val="left" w:pos="2520"/>
                <w:tab w:val="left" w:pos="5760"/>
              </w:tabs>
              <w:snapToGrid w:val="0"/>
              <w:rPr>
                <w:lang w:val="en-US"/>
              </w:rPr>
            </w:pPr>
          </w:p>
        </w:tc>
      </w:tr>
      <w:tr w:rsidR="007809F3" w14:paraId="392FDDF0" w14:textId="77777777" w:rsidTr="00FD4008">
        <w:tc>
          <w:tcPr>
            <w:tcW w:w="560" w:type="dxa"/>
          </w:tcPr>
          <w:p w14:paraId="392FDDEE" w14:textId="77777777" w:rsidR="007809F3" w:rsidRDefault="007809F3">
            <w:pPr>
              <w:pStyle w:val="WW-Default"/>
              <w:snapToGrid w:val="0"/>
              <w:jc w:val="right"/>
              <w:rPr>
                <w:lang w:val="de-DE"/>
              </w:rPr>
            </w:pPr>
          </w:p>
        </w:tc>
        <w:tc>
          <w:tcPr>
            <w:tcW w:w="8800" w:type="dxa"/>
          </w:tcPr>
          <w:p w14:paraId="392FDDEF" w14:textId="77777777" w:rsidR="007809F3" w:rsidRDefault="007809F3">
            <w:pPr>
              <w:snapToGri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809F3" w14:paraId="392FDDF3" w14:textId="77777777" w:rsidTr="00FD4008">
        <w:tc>
          <w:tcPr>
            <w:tcW w:w="560" w:type="dxa"/>
          </w:tcPr>
          <w:p w14:paraId="392FDDF1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F2" w14:textId="77777777" w:rsidR="007809F3" w:rsidRDefault="007809F3">
            <w:pPr>
              <w:snapToGri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809F3" w14:paraId="392FDDF6" w14:textId="77777777" w:rsidTr="00FD4008">
        <w:tc>
          <w:tcPr>
            <w:tcW w:w="560" w:type="dxa"/>
          </w:tcPr>
          <w:p w14:paraId="392FDDF4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F5" w14:textId="77777777" w:rsidR="007809F3" w:rsidRDefault="007809F3">
            <w:pPr>
              <w:snapToGrid w:val="0"/>
              <w:rPr>
                <w:rFonts w:cs="Garamond"/>
              </w:rPr>
            </w:pPr>
          </w:p>
        </w:tc>
      </w:tr>
      <w:tr w:rsidR="007809F3" w14:paraId="392FDDF9" w14:textId="77777777" w:rsidTr="00FD4008">
        <w:tc>
          <w:tcPr>
            <w:tcW w:w="560" w:type="dxa"/>
          </w:tcPr>
          <w:p w14:paraId="392FDDF7" w14:textId="77777777" w:rsidR="007809F3" w:rsidRDefault="007809F3">
            <w:pPr>
              <w:pStyle w:val="WW-Default"/>
              <w:snapToGrid w:val="0"/>
              <w:jc w:val="right"/>
              <w:rPr>
                <w:color w:val="000000"/>
                <w:lang w:val="fr-FR"/>
              </w:rPr>
            </w:pPr>
          </w:p>
        </w:tc>
        <w:tc>
          <w:tcPr>
            <w:tcW w:w="8800" w:type="dxa"/>
          </w:tcPr>
          <w:p w14:paraId="392FDDF8" w14:textId="77777777" w:rsidR="007809F3" w:rsidRDefault="007809F3">
            <w:pPr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7809F3" w14:paraId="392FDDFC" w14:textId="77777777" w:rsidTr="00FD4008">
        <w:tc>
          <w:tcPr>
            <w:tcW w:w="560" w:type="dxa"/>
          </w:tcPr>
          <w:p w14:paraId="392FDDFA" w14:textId="77777777" w:rsidR="007809F3" w:rsidRDefault="007809F3">
            <w:pPr>
              <w:pStyle w:val="WW-Default"/>
              <w:snapToGrid w:val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8800" w:type="dxa"/>
          </w:tcPr>
          <w:p w14:paraId="392FDDFB" w14:textId="77777777" w:rsidR="007809F3" w:rsidRDefault="007809F3">
            <w:pPr>
              <w:pStyle w:val="WW-Default"/>
              <w:widowControl w:val="0"/>
              <w:snapToGrid w:val="0"/>
              <w:jc w:val="center"/>
            </w:pPr>
          </w:p>
        </w:tc>
      </w:tr>
      <w:tr w:rsidR="007809F3" w14:paraId="392FDDFF" w14:textId="77777777" w:rsidTr="00FD4008">
        <w:tc>
          <w:tcPr>
            <w:tcW w:w="560" w:type="dxa"/>
          </w:tcPr>
          <w:p w14:paraId="392FDDFD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DFE" w14:textId="77777777" w:rsidR="007809F3" w:rsidRDefault="007809F3">
            <w:pPr>
              <w:pStyle w:val="WW-Default"/>
              <w:widowControl w:val="0"/>
              <w:jc w:val="center"/>
            </w:pPr>
          </w:p>
        </w:tc>
      </w:tr>
      <w:tr w:rsidR="007809F3" w14:paraId="392FDE02" w14:textId="77777777" w:rsidTr="00FD4008">
        <w:tc>
          <w:tcPr>
            <w:tcW w:w="560" w:type="dxa"/>
          </w:tcPr>
          <w:p w14:paraId="392FDE00" w14:textId="77777777" w:rsidR="007809F3" w:rsidRDefault="007809F3">
            <w:pPr>
              <w:pStyle w:val="WW-Default"/>
              <w:snapToGrid w:val="0"/>
              <w:jc w:val="right"/>
            </w:pPr>
          </w:p>
        </w:tc>
        <w:tc>
          <w:tcPr>
            <w:tcW w:w="8800" w:type="dxa"/>
          </w:tcPr>
          <w:p w14:paraId="392FDE01" w14:textId="77777777" w:rsidR="007809F3" w:rsidRDefault="007809F3">
            <w:pPr>
              <w:pStyle w:val="WW-Default"/>
              <w:snapToGrid w:val="0"/>
              <w:rPr>
                <w:lang w:val="en-US"/>
              </w:rPr>
            </w:pPr>
          </w:p>
        </w:tc>
      </w:tr>
      <w:tr w:rsidR="007809F3" w14:paraId="392FDE05" w14:textId="77777777" w:rsidTr="00FD4008">
        <w:tc>
          <w:tcPr>
            <w:tcW w:w="560" w:type="dxa"/>
          </w:tcPr>
          <w:p w14:paraId="392FDE03" w14:textId="77777777" w:rsidR="007809F3" w:rsidRDefault="007809F3">
            <w:pPr>
              <w:pStyle w:val="WW-Default"/>
              <w:snapToGrid w:val="0"/>
              <w:jc w:val="right"/>
              <w:rPr>
                <w:lang w:val="en-US"/>
              </w:rPr>
            </w:pPr>
          </w:p>
        </w:tc>
        <w:tc>
          <w:tcPr>
            <w:tcW w:w="8800" w:type="dxa"/>
          </w:tcPr>
          <w:p w14:paraId="392FDE04" w14:textId="77777777" w:rsidR="007809F3" w:rsidRDefault="007809F3">
            <w:pPr>
              <w:pStyle w:val="WW-Default"/>
              <w:tabs>
                <w:tab w:val="right" w:pos="360"/>
                <w:tab w:val="left" w:pos="540"/>
                <w:tab w:val="left" w:pos="2520"/>
                <w:tab w:val="left" w:pos="5760"/>
              </w:tabs>
              <w:snapToGrid w:val="0"/>
              <w:rPr>
                <w:lang w:val="en-US"/>
              </w:rPr>
            </w:pPr>
          </w:p>
        </w:tc>
      </w:tr>
    </w:tbl>
    <w:p w14:paraId="392FDE06" w14:textId="77777777" w:rsidR="007809F3" w:rsidRDefault="007809F3">
      <w:pPr>
        <w:pStyle w:val="WW-Default"/>
      </w:pPr>
    </w:p>
    <w:sectPr w:rsidR="007809F3">
      <w:pgSz w:w="11906" w:h="16838"/>
      <w:pgMar w:top="1417" w:right="1417" w:bottom="851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roman"/>
    <w:notTrueType/>
    <w:pitch w:val="default"/>
  </w:font>
  <w:font w:name="Lohit Hindi;Times New Roman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5E89"/>
    <w:multiLevelType w:val="multilevel"/>
    <w:tmpl w:val="DA8CAA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45349A"/>
    <w:multiLevelType w:val="multilevel"/>
    <w:tmpl w:val="6206F4EE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815875">
    <w:abstractNumId w:val="1"/>
  </w:num>
  <w:num w:numId="2" w16cid:durableId="158479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9F3"/>
    <w:rsid w:val="00197B29"/>
    <w:rsid w:val="007809F3"/>
    <w:rsid w:val="00970F20"/>
    <w:rsid w:val="00B96C95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DD37"/>
  <w15:docId w15:val="{157F2AE5-70F8-4C21-A7F6-555A55AC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;宋体" w:hAnsi="Times New Roman" w:cs="Mangal;Courier New"/>
      <w:sz w:val="24"/>
      <w:lang w:val="en-US"/>
    </w:rPr>
  </w:style>
  <w:style w:type="paragraph" w:styleId="Heading1">
    <w:name w:val="heading 1"/>
    <w:next w:val="WW-Default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Heading3">
    <w:name w:val="heading 3"/>
    <w:basedOn w:val="Stilnaslova"/>
    <w:next w:val="Body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</w:rPr>
  </w:style>
  <w:style w:type="paragraph" w:styleId="Heading4">
    <w:name w:val="heading 4"/>
    <w:next w:val="WW-Default"/>
    <w:uiPriority w:val="9"/>
    <w:unhideWhenUsed/>
    <w:qFormat/>
    <w:pPr>
      <w:keepNext/>
      <w:widowControl w:val="0"/>
      <w:numPr>
        <w:ilvl w:val="3"/>
        <w:numId w:val="1"/>
      </w:numPr>
      <w:tabs>
        <w:tab w:val="left" w:pos="5680"/>
      </w:tabs>
      <w:jc w:val="center"/>
      <w:outlineLvl w:val="3"/>
    </w:pPr>
    <w:rPr>
      <w:b/>
      <w:bCs/>
      <w:i/>
      <w:i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Zadanifontodlomka">
    <w:name w:val="Zadani font odlomka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adanifontodlomka2">
    <w:name w:val="Zadani font odlomka2"/>
    <w:qFormat/>
  </w:style>
  <w:style w:type="character" w:customStyle="1" w:styleId="Zadanifontodlomka1">
    <w:name w:val="Zadani font odlomka1"/>
    <w:qFormat/>
  </w:style>
  <w:style w:type="character" w:customStyle="1" w:styleId="Naslov1Char">
    <w:name w:val="Naslov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atch-title">
    <w:name w:val="watch-title"/>
    <w:basedOn w:val="Zadanifontodlomka1"/>
    <w:qFormat/>
  </w:style>
  <w:style w:type="character" w:customStyle="1" w:styleId="DefaultParagraphFont1">
    <w:name w:val="Default Paragraph Font1"/>
    <w:qFormat/>
  </w:style>
  <w:style w:type="character" w:customStyle="1" w:styleId="Istaknuto">
    <w:name w:val="Istaknuto"/>
    <w:qFormat/>
    <w:rPr>
      <w:rFonts w:cs="Times New Roman"/>
      <w:i/>
      <w:iCs/>
    </w:rPr>
  </w:style>
  <w:style w:type="character" w:customStyle="1" w:styleId="Simbolinumeriranja">
    <w:name w:val="Simboli numeriranja"/>
    <w:qFormat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ListLabel1">
    <w:name w:val="ListLabel 1"/>
    <w:qFormat/>
    <w:rPr>
      <w:rFonts w:ascii="Garamond" w:hAnsi="Garamond" w:cs="Garamond"/>
      <w:b/>
      <w:bCs/>
      <w:color w:val="000000"/>
      <w:sz w:val="28"/>
      <w:szCs w:val="28"/>
      <w:u w:val="none"/>
      <w:lang w:val="en-US"/>
    </w:rPr>
  </w:style>
  <w:style w:type="paragraph" w:customStyle="1" w:styleId="Stilnaslova">
    <w:name w:val="Stil naslova"/>
    <w:next w:val="BodyText"/>
    <w:qFormat/>
    <w:pPr>
      <w:keepNext/>
      <w:spacing w:before="240" w:after="120"/>
    </w:pPr>
    <w:rPr>
      <w:rFonts w:ascii="Liberation Sans;Arial" w:eastAsia="DejaVu Sans" w:hAnsi="Liberation Sans;Arial" w:cs="Lohit Hindi;Times New Roman"/>
      <w:sz w:val="28"/>
      <w:szCs w:val="28"/>
    </w:rPr>
  </w:style>
  <w:style w:type="paragraph" w:styleId="BodyText">
    <w:name w:val="Body Text"/>
    <w:pPr>
      <w:spacing w:after="120"/>
    </w:pPr>
  </w:style>
  <w:style w:type="paragraph" w:styleId="List">
    <w:name w:val="List"/>
    <w:basedOn w:val="BodyText"/>
    <w:rPr>
      <w:rFonts w:cs="Lohit Hindi;Times New Roman"/>
    </w:rPr>
  </w:style>
  <w:style w:type="paragraph" w:styleId="Caption">
    <w:name w:val="caption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Indeks">
    <w:name w:val="Indeks"/>
    <w:qFormat/>
    <w:pPr>
      <w:suppressLineNumbers/>
    </w:pPr>
    <w:rPr>
      <w:rFonts w:cs="Lohit Hindi;Times New Roman"/>
    </w:rPr>
  </w:style>
  <w:style w:type="paragraph" w:customStyle="1" w:styleId="WW-Default">
    <w:name w:val="WW-Default"/>
    <w:qFormat/>
    <w:pPr>
      <w:suppressAutoHyphens/>
    </w:pPr>
    <w:rPr>
      <w:rFonts w:ascii="Garamond" w:eastAsia="Times New Roman" w:hAnsi="Garamond" w:cs="Garamond"/>
      <w:b/>
      <w:bCs/>
      <w:color w:val="222222"/>
      <w:sz w:val="28"/>
      <w:szCs w:val="28"/>
      <w:lang w:bidi="ar-SA"/>
    </w:rPr>
  </w:style>
  <w:style w:type="paragraph" w:customStyle="1" w:styleId="Opisslike1">
    <w:name w:val="Opis slike1"/>
    <w:basedOn w:val="WW-Default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customStyle="1" w:styleId="msoaccenttext2">
    <w:name w:val="msoaccenttext2"/>
    <w:basedOn w:val="WW-Default"/>
    <w:qFormat/>
    <w:pPr>
      <w:spacing w:after="120"/>
    </w:pPr>
    <w:rPr>
      <w:rFonts w:ascii="Bookman Old Style" w:hAnsi="Bookman Old Style" w:cs="Bookman Old Style"/>
      <w:color w:val="6A4738"/>
      <w:kern w:val="2"/>
      <w:sz w:val="16"/>
      <w:szCs w:val="16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G.Š. Pavla Markovca</dc:creator>
  <dc:description/>
  <cp:lastModifiedBy>Ana Korade</cp:lastModifiedBy>
  <cp:revision>85</cp:revision>
  <cp:lastPrinted>1995-11-21T17:41:00Z</cp:lastPrinted>
  <dcterms:created xsi:type="dcterms:W3CDTF">2018-11-29T16:14:00Z</dcterms:created>
  <dcterms:modified xsi:type="dcterms:W3CDTF">2025-12-11T11:47:00Z</dcterms:modified>
  <dc:language>hr-HR</dc:language>
</cp:coreProperties>
</file>