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Gen0"/>
        <w:tblW w:w="9286" w:type="dxa"/>
        <w:tblLayout w:type="fixed"/>
        <w:tblLook w:val="0400" w:firstRow="0" w:lastRow="0" w:firstColumn="0" w:lastColumn="0" w:noHBand="0" w:noVBand="1"/>
      </w:tblPr>
      <w:tblGrid>
        <w:gridCol w:w="4643"/>
        <w:gridCol w:w="4643"/>
      </w:tblGrid>
      <w:tr w:rsidR="00907226" w14:paraId="68623D67" w14:textId="77777777">
        <w:tc>
          <w:tcPr>
            <w:tcW w:w="4643" w:type="dxa"/>
          </w:tcPr>
          <w:p w14:paraId="49F890CA" w14:textId="77777777" w:rsidR="00907226" w:rsidRDefault="00961874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Glazbena škola Pavla Markovca</w:t>
            </w:r>
          </w:p>
        </w:tc>
        <w:tc>
          <w:tcPr>
            <w:tcW w:w="4643" w:type="dxa"/>
          </w:tcPr>
          <w:p w14:paraId="5FD779A3" w14:textId="77777777" w:rsidR="00907226" w:rsidRDefault="00961874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Srijeda, 10. prosinca 2025.</w:t>
            </w:r>
          </w:p>
        </w:tc>
      </w:tr>
      <w:tr w:rsidR="00907226" w14:paraId="01EAFB87" w14:textId="77777777">
        <w:tc>
          <w:tcPr>
            <w:tcW w:w="4643" w:type="dxa"/>
          </w:tcPr>
          <w:p w14:paraId="1BDA746F" w14:textId="77777777" w:rsidR="00907226" w:rsidRDefault="00961874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Zagreb, Trg žrtava fašizma 9</w:t>
            </w:r>
          </w:p>
        </w:tc>
        <w:tc>
          <w:tcPr>
            <w:tcW w:w="4643" w:type="dxa"/>
          </w:tcPr>
          <w:p w14:paraId="26B17BE6" w14:textId="5594E5CD" w:rsidR="00907226" w:rsidRDefault="00961874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Dvorana škole, početak u 19</w:t>
            </w:r>
            <w:r w:rsidR="003D4D07"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907226" w14:paraId="30F1DF66" w14:textId="77777777">
        <w:tc>
          <w:tcPr>
            <w:tcW w:w="4643" w:type="dxa"/>
          </w:tcPr>
          <w:p w14:paraId="2EC01CC5" w14:textId="77777777" w:rsidR="00907226" w:rsidRDefault="00961874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2025./2026.</w:t>
            </w:r>
          </w:p>
        </w:tc>
        <w:tc>
          <w:tcPr>
            <w:tcW w:w="4643" w:type="dxa"/>
          </w:tcPr>
          <w:p w14:paraId="1B1C8A49" w14:textId="7566756C" w:rsidR="00907226" w:rsidRDefault="00961874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54.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priredba</w:t>
            </w:r>
          </w:p>
        </w:tc>
      </w:tr>
    </w:tbl>
    <w:p w14:paraId="7E557E05" w14:textId="77777777" w:rsidR="00907226" w:rsidRDefault="00907226">
      <w:pPr>
        <w:pStyle w:val="LO-normal"/>
      </w:pPr>
    </w:p>
    <w:p w14:paraId="30D08652" w14:textId="77777777" w:rsidR="00907226" w:rsidRDefault="00907226">
      <w:pPr>
        <w:pStyle w:val="LO-normal"/>
      </w:pPr>
    </w:p>
    <w:p w14:paraId="4ABDBF0C" w14:textId="77777777" w:rsidR="00907226" w:rsidRDefault="00961874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</w:t>
      </w:r>
    </w:p>
    <w:p w14:paraId="608A6C66" w14:textId="3F43C683" w:rsidR="00907226" w:rsidRPr="003D4D07" w:rsidRDefault="00961874" w:rsidP="003D4D07">
      <w:pPr>
        <w:pStyle w:val="LO-normal"/>
        <w:widowControl w:val="0"/>
        <w:jc w:val="center"/>
        <w:rPr>
          <w:rFonts w:ascii="Garamond" w:eastAsia="Garamond" w:hAnsi="Garamond" w:cs="Garamond"/>
          <w:b/>
          <w:sz w:val="48"/>
          <w:szCs w:val="48"/>
        </w:rPr>
      </w:pPr>
      <w:r w:rsidRPr="003D4D07">
        <w:rPr>
          <w:rFonts w:ascii="Garamond" w:eastAsia="Garamond" w:hAnsi="Garamond" w:cs="Garamond"/>
          <w:b/>
          <w:sz w:val="48"/>
          <w:szCs w:val="48"/>
        </w:rPr>
        <w:t xml:space="preserve">klarinetista </w:t>
      </w:r>
    </w:p>
    <w:p w14:paraId="396D6989" w14:textId="77777777" w:rsidR="00907226" w:rsidRDefault="00907226">
      <w:pPr>
        <w:pStyle w:val="LO-normal"/>
        <w:jc w:val="center"/>
      </w:pPr>
    </w:p>
    <w:p w14:paraId="35767680" w14:textId="77777777" w:rsidR="00907226" w:rsidRDefault="00907226">
      <w:pPr>
        <w:pStyle w:val="LO-normal"/>
      </w:pPr>
    </w:p>
    <w:tbl>
      <w:tblPr>
        <w:tblStyle w:val="StGen1"/>
        <w:tblW w:w="9567" w:type="dxa"/>
        <w:tblInd w:w="-284" w:type="dxa"/>
        <w:tblLayout w:type="fixed"/>
        <w:tblLook w:val="0400" w:firstRow="0" w:lastRow="0" w:firstColumn="0" w:lastColumn="0" w:noHBand="0" w:noVBand="1"/>
      </w:tblPr>
      <w:tblGrid>
        <w:gridCol w:w="710"/>
        <w:gridCol w:w="8857"/>
      </w:tblGrid>
      <w:tr w:rsidR="00907226" w14:paraId="7824610D" w14:textId="77777777" w:rsidTr="003D4D07">
        <w:tc>
          <w:tcPr>
            <w:tcW w:w="710" w:type="dxa"/>
          </w:tcPr>
          <w:p w14:paraId="1CACDC27" w14:textId="77777777" w:rsidR="00907226" w:rsidRPr="003D4D07" w:rsidRDefault="00961874">
            <w:pPr>
              <w:pStyle w:val="LO-normal"/>
              <w:jc w:val="right"/>
              <w:rPr>
                <w:rFonts w:ascii="Garamond" w:hAnsi="Garamond"/>
                <w:sz w:val="28"/>
                <w:szCs w:val="28"/>
              </w:rPr>
            </w:pPr>
            <w:r w:rsidRPr="003D4D07"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857" w:type="dxa"/>
          </w:tcPr>
          <w:p w14:paraId="2E867ADE" w14:textId="77777777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L. Cahuzac: Provansalska tema</w:t>
            </w:r>
          </w:p>
        </w:tc>
      </w:tr>
      <w:tr w:rsidR="00907226" w14:paraId="12638C46" w14:textId="77777777" w:rsidTr="003D4D07">
        <w:tc>
          <w:tcPr>
            <w:tcW w:w="710" w:type="dxa"/>
          </w:tcPr>
          <w:p w14:paraId="26AC17BA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857" w:type="dxa"/>
          </w:tcPr>
          <w:p w14:paraId="3316F28B" w14:textId="078AFBB6" w:rsidR="00907226" w:rsidRPr="003D4D07" w:rsidRDefault="003D4D07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SVEN VIDMAR, </w:t>
            </w:r>
            <w:r>
              <w:rPr>
                <w:rFonts w:ascii="Garamond" w:hAnsi="Garamond"/>
                <w:b/>
                <w:sz w:val="28"/>
                <w:szCs w:val="28"/>
              </w:rPr>
              <w:t>II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o.</w:t>
            </w:r>
          </w:p>
        </w:tc>
      </w:tr>
      <w:tr w:rsidR="00907226" w14:paraId="0505F4A3" w14:textId="77777777" w:rsidTr="003D4D07">
        <w:tc>
          <w:tcPr>
            <w:tcW w:w="710" w:type="dxa"/>
          </w:tcPr>
          <w:p w14:paraId="100921BD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49600E00" w14:textId="77777777" w:rsidR="00907226" w:rsidRPr="003D4D07" w:rsidRDefault="00907226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907226" w14:paraId="27F3EFC7" w14:textId="77777777" w:rsidTr="003D4D07">
        <w:tc>
          <w:tcPr>
            <w:tcW w:w="710" w:type="dxa"/>
          </w:tcPr>
          <w:p w14:paraId="5086D480" w14:textId="77777777" w:rsidR="00907226" w:rsidRPr="003D4D07" w:rsidRDefault="0096187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857" w:type="dxa"/>
          </w:tcPr>
          <w:p w14:paraId="5F9310AF" w14:textId="77777777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W. A. Mozart: Njemački ples</w:t>
            </w:r>
          </w:p>
        </w:tc>
      </w:tr>
      <w:tr w:rsidR="00907226" w14:paraId="30292E21" w14:textId="77777777" w:rsidTr="003D4D07">
        <w:tc>
          <w:tcPr>
            <w:tcW w:w="710" w:type="dxa"/>
          </w:tcPr>
          <w:p w14:paraId="544275D7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857" w:type="dxa"/>
          </w:tcPr>
          <w:p w14:paraId="14AF9D10" w14:textId="009EF6D8" w:rsidR="00907226" w:rsidRPr="003D4D07" w:rsidRDefault="003D4D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DORIS KORUGA, 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I.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o.</w:t>
            </w:r>
          </w:p>
        </w:tc>
      </w:tr>
      <w:tr w:rsidR="00907226" w14:paraId="2DDC3715" w14:textId="77777777" w:rsidTr="003D4D07">
        <w:tc>
          <w:tcPr>
            <w:tcW w:w="710" w:type="dxa"/>
          </w:tcPr>
          <w:p w14:paraId="36DB6E1F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1B1C75B4" w14:textId="77777777" w:rsidR="00907226" w:rsidRPr="003D4D07" w:rsidRDefault="0090722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907226" w14:paraId="0AF419E1" w14:textId="77777777" w:rsidTr="003D4D07">
        <w:tc>
          <w:tcPr>
            <w:tcW w:w="710" w:type="dxa"/>
          </w:tcPr>
          <w:p w14:paraId="7439FF69" w14:textId="77777777" w:rsidR="00907226" w:rsidRPr="003D4D07" w:rsidRDefault="0096187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 w:rsidRPr="003D4D07">
              <w:rPr>
                <w:rFonts w:ascii="Garamond" w:eastAsia="Garamond" w:hAnsi="Garamond" w:cs="Garamond"/>
                <w:b/>
                <w:sz w:val="28"/>
                <w:szCs w:val="28"/>
              </w:rPr>
              <w:t>3.</w:t>
            </w:r>
          </w:p>
        </w:tc>
        <w:tc>
          <w:tcPr>
            <w:tcW w:w="8857" w:type="dxa"/>
          </w:tcPr>
          <w:p w14:paraId="700856BA" w14:textId="77777777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W. van Dorsselaer: Reverie et scherzetto</w:t>
            </w:r>
          </w:p>
        </w:tc>
      </w:tr>
      <w:tr w:rsidR="00907226" w14:paraId="592C9FD0" w14:textId="77777777" w:rsidTr="003D4D07">
        <w:tc>
          <w:tcPr>
            <w:tcW w:w="710" w:type="dxa"/>
          </w:tcPr>
          <w:p w14:paraId="51918D67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57EA78E4" w14:textId="2AFA313B" w:rsidR="00907226" w:rsidRPr="003D4D07" w:rsidRDefault="003D4D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ANJA JONKE, </w:t>
            </w:r>
            <w:r>
              <w:rPr>
                <w:rFonts w:ascii="Garamond" w:hAnsi="Garamond"/>
                <w:b/>
                <w:sz w:val="28"/>
                <w:szCs w:val="28"/>
              </w:rPr>
              <w:t>III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</w:t>
            </w:r>
            <w:r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</w:tr>
      <w:tr w:rsidR="00907226" w14:paraId="1DE80B75" w14:textId="77777777" w:rsidTr="003D4D07">
        <w:tc>
          <w:tcPr>
            <w:tcW w:w="710" w:type="dxa"/>
          </w:tcPr>
          <w:p w14:paraId="1FFBD85D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1BA82D8C" w14:textId="77777777" w:rsidR="00907226" w:rsidRPr="003D4D07" w:rsidRDefault="0090722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907226" w14:paraId="7AB7CB6E" w14:textId="77777777" w:rsidTr="003D4D07">
        <w:tc>
          <w:tcPr>
            <w:tcW w:w="710" w:type="dxa"/>
          </w:tcPr>
          <w:p w14:paraId="6A0C58CD" w14:textId="77777777" w:rsidR="00907226" w:rsidRPr="003D4D07" w:rsidRDefault="0096187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 w:rsidRPr="003D4D07">
              <w:rPr>
                <w:rFonts w:ascii="Garamond" w:eastAsia="Garamond" w:hAnsi="Garamond" w:cs="Garamond"/>
                <w:b/>
                <w:sz w:val="28"/>
                <w:szCs w:val="28"/>
              </w:rPr>
              <w:t>4.</w:t>
            </w:r>
          </w:p>
        </w:tc>
        <w:tc>
          <w:tcPr>
            <w:tcW w:w="8857" w:type="dxa"/>
          </w:tcPr>
          <w:p w14:paraId="76B78D61" w14:textId="77777777" w:rsidR="00907226" w:rsidRPr="003D4D07" w:rsidRDefault="00961874">
            <w:pPr>
              <w:pStyle w:val="LO-normal"/>
              <w:widowControl w:val="0"/>
              <w:rPr>
                <w:rFonts w:ascii="Garamond" w:eastAsia="Garamond" w:hAnsi="Garamond" w:cs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G. Duijick: Petrova pjesma</w:t>
            </w:r>
          </w:p>
        </w:tc>
      </w:tr>
      <w:tr w:rsidR="00907226" w14:paraId="54DE31F9" w14:textId="77777777" w:rsidTr="003D4D07">
        <w:tc>
          <w:tcPr>
            <w:tcW w:w="710" w:type="dxa"/>
          </w:tcPr>
          <w:p w14:paraId="78042B46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52FD276C" w14:textId="7F34B890" w:rsidR="00907226" w:rsidRPr="003D4D07" w:rsidRDefault="0096187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   </w:t>
            </w:r>
            <w:r w:rsidR="003D4D07" w:rsidRPr="003D4D07">
              <w:rPr>
                <w:rFonts w:ascii="Garamond" w:hAnsi="Garamond"/>
                <w:b/>
                <w:sz w:val="28"/>
                <w:szCs w:val="28"/>
              </w:rPr>
              <w:t>PETRA SAMARDŽIJA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, </w:t>
            </w:r>
            <w:r w:rsidR="003D4D07">
              <w:rPr>
                <w:rFonts w:ascii="Garamond" w:hAnsi="Garamond"/>
                <w:b/>
                <w:sz w:val="28"/>
                <w:szCs w:val="28"/>
              </w:rPr>
              <w:t>III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 w:rsidR="003D4D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</w:t>
            </w:r>
            <w:r w:rsidR="003D4D07">
              <w:rPr>
                <w:rFonts w:ascii="Garamond" w:hAnsi="Garamond"/>
                <w:b/>
                <w:sz w:val="28"/>
                <w:szCs w:val="28"/>
              </w:rPr>
              <w:t>.</w:t>
            </w:r>
          </w:p>
        </w:tc>
      </w:tr>
      <w:tr w:rsidR="00907226" w14:paraId="0A83525F" w14:textId="77777777" w:rsidTr="003D4D07">
        <w:tc>
          <w:tcPr>
            <w:tcW w:w="710" w:type="dxa"/>
          </w:tcPr>
          <w:p w14:paraId="6B301231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2E36E1DB" w14:textId="77777777" w:rsidR="00907226" w:rsidRPr="003D4D07" w:rsidRDefault="0090722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907226" w14:paraId="3EBBDA0E" w14:textId="77777777" w:rsidTr="003D4D07">
        <w:tc>
          <w:tcPr>
            <w:tcW w:w="710" w:type="dxa"/>
          </w:tcPr>
          <w:p w14:paraId="6AFBC8BF" w14:textId="77777777" w:rsidR="00907226" w:rsidRPr="003D4D07" w:rsidRDefault="0096187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 w:rsidRPr="003D4D07"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</w:p>
        </w:tc>
        <w:tc>
          <w:tcPr>
            <w:tcW w:w="8857" w:type="dxa"/>
          </w:tcPr>
          <w:p w14:paraId="5851371B" w14:textId="77777777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G. F. Händel: Mali marš</w:t>
            </w:r>
          </w:p>
        </w:tc>
      </w:tr>
      <w:tr w:rsidR="00907226" w14:paraId="25F0BD00" w14:textId="77777777" w:rsidTr="003D4D07">
        <w:tc>
          <w:tcPr>
            <w:tcW w:w="710" w:type="dxa"/>
          </w:tcPr>
          <w:p w14:paraId="47A91D5B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3DD816D5" w14:textId="3076FF9C" w:rsidR="00907226" w:rsidRPr="003D4D07" w:rsidRDefault="003D4D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LAURA BLAŽENOVIĆ, </w:t>
            </w:r>
            <w:r>
              <w:rPr>
                <w:rFonts w:ascii="Garamond" w:hAnsi="Garamond"/>
                <w:b/>
                <w:sz w:val="28"/>
                <w:szCs w:val="28"/>
              </w:rPr>
              <w:t>IV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o.</w:t>
            </w:r>
          </w:p>
        </w:tc>
      </w:tr>
      <w:tr w:rsidR="00907226" w14:paraId="21CECADE" w14:textId="77777777" w:rsidTr="003D4D07">
        <w:tc>
          <w:tcPr>
            <w:tcW w:w="710" w:type="dxa"/>
          </w:tcPr>
          <w:p w14:paraId="1F8F77C0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5DF1D6EB" w14:textId="77777777" w:rsidR="00907226" w:rsidRPr="003D4D07" w:rsidRDefault="0090722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907226" w14:paraId="23514BE5" w14:textId="77777777" w:rsidTr="003D4D07">
        <w:tc>
          <w:tcPr>
            <w:tcW w:w="710" w:type="dxa"/>
          </w:tcPr>
          <w:p w14:paraId="154963CB" w14:textId="77777777" w:rsidR="00907226" w:rsidRPr="003D4D07" w:rsidRDefault="0096187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 w:rsidRPr="003D4D07">
              <w:rPr>
                <w:rFonts w:ascii="Garamond" w:eastAsia="Garamond" w:hAnsi="Garamond" w:cs="Garamond"/>
                <w:b/>
                <w:sz w:val="28"/>
                <w:szCs w:val="28"/>
              </w:rPr>
              <w:t>6.</w:t>
            </w:r>
          </w:p>
        </w:tc>
        <w:tc>
          <w:tcPr>
            <w:tcW w:w="8857" w:type="dxa"/>
          </w:tcPr>
          <w:p w14:paraId="3B861E9D" w14:textId="77777777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J. S. Bach: Musette</w:t>
            </w:r>
          </w:p>
        </w:tc>
      </w:tr>
      <w:tr w:rsidR="00907226" w14:paraId="4DBB9B90" w14:textId="77777777" w:rsidTr="003D4D07">
        <w:tc>
          <w:tcPr>
            <w:tcW w:w="710" w:type="dxa"/>
          </w:tcPr>
          <w:p w14:paraId="00D96863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2F86496D" w14:textId="20BEB415" w:rsidR="00907226" w:rsidRPr="003D4D07" w:rsidRDefault="003D4D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ZEREN YENER, </w:t>
            </w:r>
            <w:r>
              <w:rPr>
                <w:rFonts w:ascii="Garamond" w:hAnsi="Garamond"/>
                <w:b/>
                <w:sz w:val="28"/>
                <w:szCs w:val="28"/>
              </w:rPr>
              <w:t>IV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o.</w:t>
            </w:r>
          </w:p>
        </w:tc>
      </w:tr>
      <w:tr w:rsidR="00907226" w14:paraId="505E4CC0" w14:textId="77777777" w:rsidTr="003D4D07">
        <w:tc>
          <w:tcPr>
            <w:tcW w:w="710" w:type="dxa"/>
          </w:tcPr>
          <w:p w14:paraId="314BB4CC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4063D139" w14:textId="77777777" w:rsidR="00907226" w:rsidRPr="003D4D07" w:rsidRDefault="00907226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907226" w14:paraId="1F6E5E62" w14:textId="77777777" w:rsidTr="003D4D07">
        <w:tc>
          <w:tcPr>
            <w:tcW w:w="710" w:type="dxa"/>
          </w:tcPr>
          <w:p w14:paraId="4CB341CF" w14:textId="441893E6" w:rsidR="00907226" w:rsidRPr="003D4D07" w:rsidRDefault="00961874" w:rsidP="003D4D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D4D07" w:rsidRPr="003D4D07">
              <w:rPr>
                <w:rFonts w:ascii="Garamond" w:hAnsi="Garamond"/>
                <w:b/>
                <w:sz w:val="28"/>
                <w:szCs w:val="28"/>
              </w:rPr>
              <w:t>7.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857" w:type="dxa"/>
          </w:tcPr>
          <w:p w14:paraId="13F076CC" w14:textId="77777777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E. Cossetto: Pet karaktera</w:t>
            </w:r>
          </w:p>
          <w:p w14:paraId="0B0A265C" w14:textId="0D0417E3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bCs/>
                <w:iCs/>
                <w:sz w:val="28"/>
                <w:szCs w:val="28"/>
              </w:rPr>
            </w:pPr>
            <w:r w:rsidRPr="003D4D07">
              <w:rPr>
                <w:rFonts w:ascii="Garamond" w:hAnsi="Garamond"/>
                <w:bCs/>
                <w:iCs/>
                <w:sz w:val="28"/>
                <w:szCs w:val="28"/>
              </w:rPr>
              <w:t xml:space="preserve">                      Scherzoso</w:t>
            </w:r>
          </w:p>
        </w:tc>
      </w:tr>
      <w:tr w:rsidR="00907226" w14:paraId="7AEBD6CF" w14:textId="77777777" w:rsidTr="003D4D07">
        <w:tc>
          <w:tcPr>
            <w:tcW w:w="710" w:type="dxa"/>
          </w:tcPr>
          <w:p w14:paraId="6827899A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4FD6B508" w14:textId="11643F52" w:rsidR="00907226" w:rsidRPr="003D4D07" w:rsidRDefault="003D4D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ANDREJ KEVIĆ JANKOVIĆ, </w:t>
            </w:r>
            <w:r>
              <w:rPr>
                <w:rFonts w:ascii="Garamond" w:hAnsi="Garamond"/>
                <w:b/>
                <w:sz w:val="28"/>
                <w:szCs w:val="28"/>
              </w:rPr>
              <w:t>V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o.</w:t>
            </w:r>
          </w:p>
        </w:tc>
      </w:tr>
      <w:tr w:rsidR="00907226" w14:paraId="0D0740BD" w14:textId="77777777" w:rsidTr="003D4D07">
        <w:tc>
          <w:tcPr>
            <w:tcW w:w="710" w:type="dxa"/>
          </w:tcPr>
          <w:p w14:paraId="449CBA69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4BA827AF" w14:textId="77777777" w:rsidR="00907226" w:rsidRPr="003D4D07" w:rsidRDefault="0090722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907226" w14:paraId="0FAFF9F6" w14:textId="77777777" w:rsidTr="003D4D07">
        <w:trPr>
          <w:trHeight w:val="446"/>
        </w:trPr>
        <w:tc>
          <w:tcPr>
            <w:tcW w:w="710" w:type="dxa"/>
          </w:tcPr>
          <w:p w14:paraId="6A4B562B" w14:textId="77777777" w:rsidR="00907226" w:rsidRPr="003D4D07" w:rsidRDefault="0096187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8.</w:t>
            </w:r>
          </w:p>
        </w:tc>
        <w:tc>
          <w:tcPr>
            <w:tcW w:w="8857" w:type="dxa"/>
          </w:tcPr>
          <w:p w14:paraId="6735A2B5" w14:textId="77777777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i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J. Brouquieres: Serieux et comique</w:t>
            </w:r>
          </w:p>
        </w:tc>
      </w:tr>
      <w:tr w:rsidR="00907226" w14:paraId="20D38576" w14:textId="77777777" w:rsidTr="003D4D07">
        <w:tc>
          <w:tcPr>
            <w:tcW w:w="710" w:type="dxa"/>
          </w:tcPr>
          <w:p w14:paraId="6D14FDAC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5954AF3C" w14:textId="2B18E004" w:rsidR="00907226" w:rsidRPr="003D4D07" w:rsidRDefault="003D4D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GAŠPAR VONDRAČEK, </w:t>
            </w:r>
            <w:r>
              <w:rPr>
                <w:rFonts w:ascii="Garamond" w:hAnsi="Garamond"/>
                <w:b/>
                <w:sz w:val="28"/>
                <w:szCs w:val="28"/>
              </w:rPr>
              <w:t>VI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o.</w:t>
            </w:r>
          </w:p>
        </w:tc>
      </w:tr>
      <w:tr w:rsidR="00907226" w14:paraId="4AAED173" w14:textId="77777777" w:rsidTr="003D4D07">
        <w:tc>
          <w:tcPr>
            <w:tcW w:w="710" w:type="dxa"/>
          </w:tcPr>
          <w:p w14:paraId="6DB3D296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26A2B2B7" w14:textId="77777777" w:rsidR="00907226" w:rsidRPr="003D4D07" w:rsidRDefault="0090722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907226" w14:paraId="343CE39E" w14:textId="77777777" w:rsidTr="003D4D07">
        <w:tc>
          <w:tcPr>
            <w:tcW w:w="710" w:type="dxa"/>
          </w:tcPr>
          <w:p w14:paraId="2FA600BF" w14:textId="77777777" w:rsidR="00907226" w:rsidRPr="003D4D07" w:rsidRDefault="0096187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9.</w:t>
            </w:r>
          </w:p>
        </w:tc>
        <w:tc>
          <w:tcPr>
            <w:tcW w:w="8857" w:type="dxa"/>
          </w:tcPr>
          <w:p w14:paraId="0E775C4F" w14:textId="658A7A9A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bCs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C. Stamitz: Koncert u B-duru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br/>
            </w:r>
            <w:r w:rsidRPr="003D4D07">
              <w:rPr>
                <w:rFonts w:ascii="Garamond" w:hAnsi="Garamond"/>
                <w:bCs/>
                <w:sz w:val="28"/>
                <w:szCs w:val="28"/>
              </w:rPr>
              <w:t xml:space="preserve">                    I. Allegro moderato</w:t>
            </w:r>
          </w:p>
          <w:p w14:paraId="141CE9AA" w14:textId="735305CE" w:rsidR="00907226" w:rsidRPr="003D4D07" w:rsidRDefault="00961874">
            <w:pPr>
              <w:pStyle w:val="LO-normal"/>
              <w:widowControl w:val="0"/>
              <w:rPr>
                <w:rFonts w:ascii="Garamond" w:hAnsi="Garamond"/>
                <w:i/>
                <w:sz w:val="28"/>
                <w:szCs w:val="28"/>
              </w:rPr>
            </w:pPr>
            <w:r w:rsidRPr="003D4D07">
              <w:rPr>
                <w:rFonts w:ascii="Garamond" w:hAnsi="Garamond"/>
                <w:bCs/>
                <w:sz w:val="28"/>
                <w:szCs w:val="28"/>
              </w:rPr>
              <w:t xml:space="preserve">                    II. Romanze</w:t>
            </w:r>
          </w:p>
        </w:tc>
      </w:tr>
      <w:tr w:rsidR="00907226" w14:paraId="7438E5D0" w14:textId="77777777" w:rsidTr="003D4D07">
        <w:tc>
          <w:tcPr>
            <w:tcW w:w="710" w:type="dxa"/>
          </w:tcPr>
          <w:p w14:paraId="1EF4FB78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375FE09E" w14:textId="18329D06" w:rsidR="00907226" w:rsidRPr="003D4D07" w:rsidRDefault="003D4D07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 xml:space="preserve">LEJLA MORANKIĆ, </w:t>
            </w:r>
            <w:r>
              <w:rPr>
                <w:rFonts w:ascii="Garamond" w:hAnsi="Garamond"/>
                <w:b/>
                <w:sz w:val="28"/>
                <w:szCs w:val="28"/>
              </w:rPr>
              <w:t>II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.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pr.</w:t>
            </w:r>
            <w:r w:rsidRPr="003D4D07">
              <w:rPr>
                <w:rFonts w:ascii="Garamond" w:hAnsi="Garamond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907226" w14:paraId="449153CF" w14:textId="77777777" w:rsidTr="003D4D07">
        <w:tc>
          <w:tcPr>
            <w:tcW w:w="710" w:type="dxa"/>
          </w:tcPr>
          <w:p w14:paraId="45D5434A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218348EC" w14:textId="77777777" w:rsidR="00907226" w:rsidRPr="003D4D07" w:rsidRDefault="00907226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3D4D07" w14:paraId="6E8E0CA6" w14:textId="77777777" w:rsidTr="003D4D07">
        <w:tc>
          <w:tcPr>
            <w:tcW w:w="710" w:type="dxa"/>
          </w:tcPr>
          <w:p w14:paraId="11D1E7EC" w14:textId="77777777" w:rsidR="003D4D07" w:rsidRPr="003D4D07" w:rsidRDefault="003D4D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3CBB0A7C" w14:textId="77777777" w:rsidR="003D4D07" w:rsidRPr="003D4D07" w:rsidRDefault="003D4D07" w:rsidP="003D4D07">
            <w:pPr>
              <w:pStyle w:val="LO-normal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907226" w14:paraId="0BB365C8" w14:textId="77777777" w:rsidTr="003D4D07">
        <w:tc>
          <w:tcPr>
            <w:tcW w:w="710" w:type="dxa"/>
          </w:tcPr>
          <w:p w14:paraId="16491062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640AC1A3" w14:textId="30D4F981" w:rsidR="00907226" w:rsidRPr="003D4D07" w:rsidRDefault="00907226" w:rsidP="003D4D07">
            <w:pPr>
              <w:pStyle w:val="LO-normal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3D4D07" w14:paraId="61A7E7D8" w14:textId="77777777" w:rsidTr="003D4D07">
        <w:tc>
          <w:tcPr>
            <w:tcW w:w="710" w:type="dxa"/>
          </w:tcPr>
          <w:p w14:paraId="4E0D4742" w14:textId="77777777" w:rsidR="003D4D07" w:rsidRPr="003D4D07" w:rsidRDefault="003D4D07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6E738AFC" w14:textId="7574A858" w:rsidR="003D4D07" w:rsidRPr="003D4D07" w:rsidRDefault="003D4D07" w:rsidP="003D4D07">
            <w:pPr>
              <w:pStyle w:val="LO-normal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D4D07">
              <w:rPr>
                <w:rFonts w:ascii="Garamond" w:hAnsi="Garamond"/>
                <w:b/>
                <w:sz w:val="28"/>
                <w:szCs w:val="28"/>
              </w:rPr>
              <w:t>Nastavnik: Ivo Tikvica, prof.</w:t>
            </w:r>
          </w:p>
        </w:tc>
      </w:tr>
      <w:tr w:rsidR="00907226" w14:paraId="223E548A" w14:textId="77777777" w:rsidTr="003D4D07">
        <w:tc>
          <w:tcPr>
            <w:tcW w:w="710" w:type="dxa"/>
          </w:tcPr>
          <w:p w14:paraId="7C545BC8" w14:textId="77777777" w:rsidR="00907226" w:rsidRPr="003D4D07" w:rsidRDefault="00907226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857" w:type="dxa"/>
          </w:tcPr>
          <w:p w14:paraId="4B51F55A" w14:textId="0C81DCFB" w:rsidR="00907226" w:rsidRPr="003D4D07" w:rsidRDefault="003D4D07" w:rsidP="003D4D07">
            <w:pPr>
              <w:pStyle w:val="LO-normal"/>
              <w:jc w:val="center"/>
              <w:rPr>
                <w:rFonts w:ascii="Garamond" w:eastAsia="Garamond" w:hAnsi="Garamond" w:cs="Garamond"/>
                <w:color w:val="FF0000"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Pratnja na klaviru</w:t>
            </w:r>
            <w:r w:rsidRPr="003D4D07">
              <w:rPr>
                <w:rFonts w:ascii="Garamond" w:hAnsi="Garamond"/>
                <w:b/>
                <w:sz w:val="28"/>
                <w:szCs w:val="28"/>
              </w:rPr>
              <w:t>: Ružica Radoš, prof.</w:t>
            </w:r>
          </w:p>
        </w:tc>
      </w:tr>
    </w:tbl>
    <w:p w14:paraId="02DFE285" w14:textId="77777777" w:rsidR="00907226" w:rsidRDefault="00907226">
      <w:pPr>
        <w:pStyle w:val="LO-normal"/>
      </w:pPr>
    </w:p>
    <w:sectPr w:rsidR="00907226" w:rsidSect="003D4D07">
      <w:pgSz w:w="11906" w:h="16838"/>
      <w:pgMar w:top="1440" w:right="1440" w:bottom="993" w:left="1440" w:header="0" w:footer="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90EE" w14:textId="77777777" w:rsidR="002616ED" w:rsidRDefault="002616ED">
      <w:pPr>
        <w:pStyle w:val="LO-normal"/>
      </w:pPr>
      <w:r>
        <w:separator/>
      </w:r>
    </w:p>
  </w:endnote>
  <w:endnote w:type="continuationSeparator" w:id="0">
    <w:p w14:paraId="432AD8CF" w14:textId="77777777" w:rsidR="002616ED" w:rsidRDefault="002616ED">
      <w:pPr>
        <w:pStyle w:val="LO-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AC62" w14:textId="77777777" w:rsidR="002616ED" w:rsidRDefault="002616ED">
      <w:pPr>
        <w:pStyle w:val="LO-normal"/>
      </w:pPr>
      <w:r>
        <w:separator/>
      </w:r>
    </w:p>
  </w:footnote>
  <w:footnote w:type="continuationSeparator" w:id="0">
    <w:p w14:paraId="4F07AD9A" w14:textId="77777777" w:rsidR="002616ED" w:rsidRDefault="002616ED">
      <w:pPr>
        <w:pStyle w:val="LO-norm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6FD"/>
    <w:multiLevelType w:val="hybridMultilevel"/>
    <w:tmpl w:val="5210C03E"/>
    <w:lvl w:ilvl="0" w:tplc="994441B0">
      <w:start w:val="1"/>
      <w:numFmt w:val="upperLetter"/>
      <w:lvlText w:val="%1."/>
      <w:lvlJc w:val="left"/>
      <w:pPr>
        <w:ind w:left="709" w:hanging="360"/>
      </w:pPr>
    </w:lvl>
    <w:lvl w:ilvl="1" w:tplc="6E542296">
      <w:start w:val="1"/>
      <w:numFmt w:val="lowerLetter"/>
      <w:lvlText w:val="%2."/>
      <w:lvlJc w:val="left"/>
      <w:pPr>
        <w:ind w:left="1429" w:hanging="360"/>
      </w:pPr>
    </w:lvl>
    <w:lvl w:ilvl="2" w:tplc="30FED2F4">
      <w:start w:val="1"/>
      <w:numFmt w:val="lowerRoman"/>
      <w:lvlText w:val="%3."/>
      <w:lvlJc w:val="right"/>
      <w:pPr>
        <w:ind w:left="2149" w:hanging="180"/>
      </w:pPr>
    </w:lvl>
    <w:lvl w:ilvl="3" w:tplc="637020E0">
      <w:start w:val="1"/>
      <w:numFmt w:val="decimal"/>
      <w:lvlText w:val="%4."/>
      <w:lvlJc w:val="left"/>
      <w:pPr>
        <w:ind w:left="2869" w:hanging="360"/>
      </w:pPr>
    </w:lvl>
    <w:lvl w:ilvl="4" w:tplc="BC7C6A7C">
      <w:start w:val="1"/>
      <w:numFmt w:val="lowerLetter"/>
      <w:lvlText w:val="%5."/>
      <w:lvlJc w:val="left"/>
      <w:pPr>
        <w:ind w:left="3589" w:hanging="360"/>
      </w:pPr>
    </w:lvl>
    <w:lvl w:ilvl="5" w:tplc="9E501386">
      <w:start w:val="1"/>
      <w:numFmt w:val="lowerRoman"/>
      <w:lvlText w:val="%6."/>
      <w:lvlJc w:val="right"/>
      <w:pPr>
        <w:ind w:left="4309" w:hanging="180"/>
      </w:pPr>
    </w:lvl>
    <w:lvl w:ilvl="6" w:tplc="3AFC3AFE">
      <w:start w:val="1"/>
      <w:numFmt w:val="decimal"/>
      <w:lvlText w:val="%7."/>
      <w:lvlJc w:val="left"/>
      <w:pPr>
        <w:ind w:left="5029" w:hanging="360"/>
      </w:pPr>
    </w:lvl>
    <w:lvl w:ilvl="7" w:tplc="8E18CE20">
      <w:start w:val="1"/>
      <w:numFmt w:val="lowerLetter"/>
      <w:lvlText w:val="%8."/>
      <w:lvlJc w:val="left"/>
      <w:pPr>
        <w:ind w:left="5749" w:hanging="360"/>
      </w:pPr>
    </w:lvl>
    <w:lvl w:ilvl="8" w:tplc="450E96DA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3145F42"/>
    <w:multiLevelType w:val="hybridMultilevel"/>
    <w:tmpl w:val="A91ABE30"/>
    <w:lvl w:ilvl="0" w:tplc="E2487ACE">
      <w:start w:val="1"/>
      <w:numFmt w:val="upperLetter"/>
      <w:lvlText w:val="%1."/>
      <w:lvlJc w:val="left"/>
      <w:pPr>
        <w:ind w:left="709" w:hanging="360"/>
      </w:pPr>
    </w:lvl>
    <w:lvl w:ilvl="1" w:tplc="D1CADA5E">
      <w:start w:val="1"/>
      <w:numFmt w:val="lowerLetter"/>
      <w:lvlText w:val="%2."/>
      <w:lvlJc w:val="left"/>
      <w:pPr>
        <w:ind w:left="1429" w:hanging="360"/>
      </w:pPr>
    </w:lvl>
    <w:lvl w:ilvl="2" w:tplc="F9FCEAF8">
      <w:start w:val="1"/>
      <w:numFmt w:val="lowerRoman"/>
      <w:lvlText w:val="%3."/>
      <w:lvlJc w:val="right"/>
      <w:pPr>
        <w:ind w:left="2149" w:hanging="180"/>
      </w:pPr>
    </w:lvl>
    <w:lvl w:ilvl="3" w:tplc="C24A0EF0">
      <w:start w:val="1"/>
      <w:numFmt w:val="decimal"/>
      <w:lvlText w:val="%4."/>
      <w:lvlJc w:val="left"/>
      <w:pPr>
        <w:ind w:left="2869" w:hanging="360"/>
      </w:pPr>
    </w:lvl>
    <w:lvl w:ilvl="4" w:tplc="902A0856">
      <w:start w:val="1"/>
      <w:numFmt w:val="lowerLetter"/>
      <w:lvlText w:val="%5."/>
      <w:lvlJc w:val="left"/>
      <w:pPr>
        <w:ind w:left="3589" w:hanging="360"/>
      </w:pPr>
    </w:lvl>
    <w:lvl w:ilvl="5" w:tplc="246A78EE">
      <w:start w:val="1"/>
      <w:numFmt w:val="lowerRoman"/>
      <w:lvlText w:val="%6."/>
      <w:lvlJc w:val="right"/>
      <w:pPr>
        <w:ind w:left="4309" w:hanging="180"/>
      </w:pPr>
    </w:lvl>
    <w:lvl w:ilvl="6" w:tplc="A110753C">
      <w:start w:val="1"/>
      <w:numFmt w:val="decimal"/>
      <w:lvlText w:val="%7."/>
      <w:lvlJc w:val="left"/>
      <w:pPr>
        <w:ind w:left="5029" w:hanging="360"/>
      </w:pPr>
    </w:lvl>
    <w:lvl w:ilvl="7" w:tplc="1C902BAC">
      <w:start w:val="1"/>
      <w:numFmt w:val="lowerLetter"/>
      <w:lvlText w:val="%8."/>
      <w:lvlJc w:val="left"/>
      <w:pPr>
        <w:ind w:left="5749" w:hanging="360"/>
      </w:pPr>
    </w:lvl>
    <w:lvl w:ilvl="8" w:tplc="B33465B2">
      <w:start w:val="1"/>
      <w:numFmt w:val="lowerRoman"/>
      <w:lvlText w:val="%9."/>
      <w:lvlJc w:val="right"/>
      <w:pPr>
        <w:ind w:left="6469" w:hanging="180"/>
      </w:pPr>
    </w:lvl>
  </w:abstractNum>
  <w:num w:numId="1" w16cid:durableId="617177994">
    <w:abstractNumId w:val="1"/>
  </w:num>
  <w:num w:numId="2" w16cid:durableId="123446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A57C3"/>
    <w:rsid w:val="002616ED"/>
    <w:rsid w:val="003D4D07"/>
    <w:rsid w:val="00907226"/>
    <w:rsid w:val="00961874"/>
    <w:rsid w:val="00E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C735"/>
  <w15:docId w15:val="{7DF919DF-AB23-42BB-81D1-E4D8546C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i-IN"/>
    </w:rPr>
  </w:style>
  <w:style w:type="paragraph" w:styleId="Heading1">
    <w:name w:val="heading 1"/>
    <w:basedOn w:val="LO-normal"/>
    <w:next w:val="LO-normal"/>
    <w:link w:val="Heading1Char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link w:val="Heading2Char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link w:val="Heading3Char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link w:val="Heading4Char"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link w:val="Heading5Char"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link w:val="Heading6Char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bidi="hi-IN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table" w:customStyle="1" w:styleId="StGen1">
    <w:name w:val="StGen1"/>
    <w:basedOn w:val="TableNormal"/>
    <w:tblPr>
      <w:tblStyleRowBandSize w:val="1"/>
      <w:tblStyleColBandSize w:val="1"/>
    </w:tblPr>
  </w:style>
  <w:style w:type="table" w:customStyle="1" w:styleId="StGen2">
    <w:name w:val="StGen2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kYgHoL3AcFb6IdE8zaKLxoYnlQ==">AMUW2mUso/V/xa+/2RR/SBew7uQgYnSQg8pCuahMxzHS5bnlR9gNhKKhVDvdHeFAqJCxP6KS/BfZN6n2evzXg/wCEtkaxcus0BBMwEYwlf7gB6wxvky5hVc=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Korade</cp:lastModifiedBy>
  <cp:revision>8</cp:revision>
  <dcterms:created xsi:type="dcterms:W3CDTF">2025-12-09T11:37:00Z</dcterms:created>
  <dcterms:modified xsi:type="dcterms:W3CDTF">2025-12-09T11:44:00Z</dcterms:modified>
</cp:coreProperties>
</file>