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"/>
        <w:tblW w:w="9072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246"/>
        <w:gridCol w:w="4826"/>
      </w:tblGrid>
      <w:tr w:rsidR="00CC3422" w14:paraId="246362AE" w14:textId="77777777">
        <w:trPr>
          <w:trHeight w:val="317"/>
        </w:trPr>
        <w:tc>
          <w:tcPr>
            <w:tcW w:w="4246" w:type="dxa"/>
          </w:tcPr>
          <w:p w14:paraId="246362AC" w14:textId="77777777" w:rsidR="00CC3422" w:rsidRDefault="00833E0B">
            <w:pPr>
              <w:tabs>
                <w:tab w:val="left" w:pos="360"/>
                <w:tab w:val="left" w:pos="6135"/>
              </w:tabs>
              <w:ind w:left="-49"/>
              <w:rPr>
                <w:rFonts w:ascii="Garamond" w:eastAsia="Garamond" w:hAnsi="Garamond" w:cs="Garamond"/>
                <w:b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Glazbena škola Pavla Markovca</w:t>
            </w:r>
          </w:p>
        </w:tc>
        <w:tc>
          <w:tcPr>
            <w:tcW w:w="4826" w:type="dxa"/>
          </w:tcPr>
          <w:p w14:paraId="246362AD" w14:textId="77777777" w:rsidR="00CC3422" w:rsidRDefault="00833E0B">
            <w:pPr>
              <w:tabs>
                <w:tab w:val="left" w:pos="360"/>
                <w:tab w:val="left" w:pos="6135"/>
              </w:tabs>
              <w:jc w:val="right"/>
              <w:rPr>
                <w:color w:val="000000"/>
              </w:rPr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Ponedjeljak</w:t>
            </w:r>
            <w:r>
              <w:rPr>
                <w:rFonts w:ascii="Garamond" w:eastAsia="Garamond" w:hAnsi="Garamond" w:cs="Garamond"/>
                <w:b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8.</w:t>
            </w:r>
            <w:r>
              <w:rPr>
                <w:rFonts w:ascii="Garamond" w:eastAsia="Garamond" w:hAnsi="Garamond" w:cs="Garamond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 xml:space="preserve">prosinca, </w:t>
            </w:r>
            <w:r>
              <w:rPr>
                <w:rFonts w:ascii="Garamond" w:eastAsia="Garamond" w:hAnsi="Garamond" w:cs="Garamond"/>
                <w:b/>
                <w:color w:val="000000"/>
                <w:sz w:val="28"/>
                <w:szCs w:val="28"/>
              </w:rPr>
              <w:t>202</w:t>
            </w: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5</w:t>
            </w:r>
            <w:r>
              <w:rPr>
                <w:rFonts w:ascii="Garamond" w:eastAsia="Garamond" w:hAnsi="Garamond" w:cs="Garamond"/>
                <w:b/>
                <w:color w:val="000000"/>
                <w:sz w:val="28"/>
                <w:szCs w:val="28"/>
              </w:rPr>
              <w:t>.</w:t>
            </w:r>
          </w:p>
        </w:tc>
      </w:tr>
      <w:tr w:rsidR="00CC3422" w14:paraId="246362B1" w14:textId="77777777">
        <w:trPr>
          <w:trHeight w:val="317"/>
        </w:trPr>
        <w:tc>
          <w:tcPr>
            <w:tcW w:w="4246" w:type="dxa"/>
          </w:tcPr>
          <w:p w14:paraId="246362AF" w14:textId="77777777" w:rsidR="00CC3422" w:rsidRDefault="00833E0B">
            <w:pPr>
              <w:tabs>
                <w:tab w:val="left" w:pos="360"/>
                <w:tab w:val="left" w:pos="6135"/>
              </w:tabs>
              <w:ind w:left="-49"/>
              <w:rPr>
                <w:rFonts w:ascii="Garamond" w:eastAsia="Garamond" w:hAnsi="Garamond" w:cs="Garamond"/>
                <w:b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Zagreb, Trg žrtava fašizma 9</w:t>
            </w:r>
          </w:p>
        </w:tc>
        <w:tc>
          <w:tcPr>
            <w:tcW w:w="4826" w:type="dxa"/>
          </w:tcPr>
          <w:p w14:paraId="246362B0" w14:textId="77777777" w:rsidR="00CC3422" w:rsidRDefault="00833E0B">
            <w:pPr>
              <w:tabs>
                <w:tab w:val="left" w:pos="6135"/>
              </w:tabs>
              <w:jc w:val="right"/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Udaraljkaška soba, početak u 17</w:t>
            </w:r>
            <w:r>
              <w:rPr>
                <w:rFonts w:ascii="Garamond" w:eastAsia="Garamond" w:hAnsi="Garamond" w:cs="Garamond"/>
                <w:b/>
                <w:sz w:val="28"/>
                <w:szCs w:val="28"/>
                <w:vertAlign w:val="superscript"/>
              </w:rPr>
              <w:t xml:space="preserve">30 </w:t>
            </w: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sati</w:t>
            </w:r>
          </w:p>
        </w:tc>
      </w:tr>
      <w:tr w:rsidR="00CC3422" w14:paraId="246362B4" w14:textId="77777777">
        <w:trPr>
          <w:trHeight w:val="222"/>
        </w:trPr>
        <w:tc>
          <w:tcPr>
            <w:tcW w:w="4246" w:type="dxa"/>
          </w:tcPr>
          <w:p w14:paraId="246362B2" w14:textId="77777777" w:rsidR="00CC3422" w:rsidRDefault="00833E0B">
            <w:pPr>
              <w:tabs>
                <w:tab w:val="left" w:pos="360"/>
                <w:tab w:val="left" w:pos="6135"/>
              </w:tabs>
              <w:ind w:left="-49"/>
              <w:rPr>
                <w:rFonts w:ascii="Garamond" w:eastAsia="Garamond" w:hAnsi="Garamond" w:cs="Garamond"/>
                <w:b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Školska godina 2025./2026.</w:t>
            </w:r>
          </w:p>
        </w:tc>
        <w:tc>
          <w:tcPr>
            <w:tcW w:w="4826" w:type="dxa"/>
          </w:tcPr>
          <w:p w14:paraId="246362B3" w14:textId="38316C7F" w:rsidR="00CC3422" w:rsidRDefault="00833E0B">
            <w:pPr>
              <w:tabs>
                <w:tab w:val="left" w:pos="360"/>
                <w:tab w:val="left" w:pos="6135"/>
              </w:tabs>
              <w:jc w:val="right"/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 xml:space="preserve"> 49. priredba</w:t>
            </w:r>
          </w:p>
        </w:tc>
      </w:tr>
    </w:tbl>
    <w:p w14:paraId="246362B6" w14:textId="77777777" w:rsidR="00CC3422" w:rsidRDefault="00CC3422"/>
    <w:p w14:paraId="246362B7" w14:textId="77777777" w:rsidR="00CC3422" w:rsidRDefault="00CC3422">
      <w:pPr>
        <w:keepNext/>
        <w:widowControl w:val="0"/>
        <w:tabs>
          <w:tab w:val="left" w:pos="5680"/>
        </w:tabs>
        <w:jc w:val="center"/>
        <w:rPr>
          <w:rFonts w:ascii="Garamond" w:eastAsia="Garamond" w:hAnsi="Garamond" w:cs="Garamond"/>
          <w:b/>
          <w:sz w:val="52"/>
          <w:szCs w:val="52"/>
        </w:rPr>
      </w:pPr>
    </w:p>
    <w:p w14:paraId="246362B8" w14:textId="77777777" w:rsidR="00CC3422" w:rsidRDefault="00833E0B">
      <w:pPr>
        <w:keepNext/>
        <w:widowControl w:val="0"/>
        <w:tabs>
          <w:tab w:val="left" w:pos="5680"/>
        </w:tabs>
        <w:jc w:val="center"/>
        <w:rPr>
          <w:rFonts w:ascii="Garamond" w:eastAsia="Garamond" w:hAnsi="Garamond" w:cs="Garamond"/>
          <w:b/>
          <w:sz w:val="40"/>
          <w:szCs w:val="40"/>
        </w:rPr>
      </w:pPr>
      <w:r>
        <w:rPr>
          <w:rFonts w:ascii="Garamond" w:eastAsia="Garamond" w:hAnsi="Garamond" w:cs="Garamond"/>
          <w:b/>
          <w:sz w:val="52"/>
          <w:szCs w:val="52"/>
        </w:rPr>
        <w:t>Javni sat</w:t>
      </w:r>
    </w:p>
    <w:p w14:paraId="246362B9" w14:textId="77777777" w:rsidR="00CC3422" w:rsidRDefault="00833E0B">
      <w:pPr>
        <w:widowControl w:val="0"/>
        <w:jc w:val="center"/>
        <w:rPr>
          <w:rFonts w:ascii="Garamond" w:eastAsia="Garamond" w:hAnsi="Garamond" w:cs="Garamond"/>
          <w:b/>
          <w:sz w:val="44"/>
          <w:szCs w:val="44"/>
        </w:rPr>
      </w:pPr>
      <w:r>
        <w:rPr>
          <w:rFonts w:ascii="Garamond" w:eastAsia="Garamond" w:hAnsi="Garamond" w:cs="Garamond"/>
          <w:b/>
          <w:sz w:val="44"/>
          <w:szCs w:val="44"/>
        </w:rPr>
        <w:t>udaraljke</w:t>
      </w:r>
    </w:p>
    <w:p w14:paraId="246362BA" w14:textId="77777777" w:rsidR="00CC3422" w:rsidRDefault="00CC3422"/>
    <w:p w14:paraId="246362BB" w14:textId="77777777" w:rsidR="00CC3422" w:rsidRDefault="00CC3422"/>
    <w:p w14:paraId="246362BC" w14:textId="77777777" w:rsidR="00CC3422" w:rsidRDefault="00833E0B">
      <w:pPr>
        <w:jc w:val="center"/>
      </w:pPr>
      <w:r>
        <w:rPr>
          <w:noProof/>
        </w:rPr>
        <w:drawing>
          <wp:inline distT="0" distB="0" distL="0" distR="0" wp14:anchorId="24636362" wp14:editId="24636363">
            <wp:extent cx="1743708" cy="668421"/>
            <wp:effectExtent l="0" t="0" r="0" b="0"/>
            <wp:docPr id="1" name="image1.png" descr="A close-up of a model of a building&#10;&#10;Description automatically generated with low confiden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A close-up of a model of a building&#10;&#10;Description automatically generated with low confidence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43708" cy="66842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46362BD" w14:textId="77777777" w:rsidR="00CC3422" w:rsidRDefault="00CC3422">
      <w:pPr>
        <w:jc w:val="center"/>
      </w:pPr>
    </w:p>
    <w:p w14:paraId="246362BF" w14:textId="77777777" w:rsidR="00CC3422" w:rsidRDefault="00CC3422"/>
    <w:p w14:paraId="246362C0" w14:textId="77777777" w:rsidR="00CC3422" w:rsidRDefault="00CC3422"/>
    <w:tbl>
      <w:tblPr>
        <w:tblStyle w:val="a0"/>
        <w:tblW w:w="9923" w:type="dxa"/>
        <w:tblInd w:w="-567" w:type="dxa"/>
        <w:tblLayout w:type="fixed"/>
        <w:tblLook w:val="0400" w:firstRow="0" w:lastRow="0" w:firstColumn="0" w:lastColumn="0" w:noHBand="0" w:noVBand="1"/>
      </w:tblPr>
      <w:tblGrid>
        <w:gridCol w:w="708"/>
        <w:gridCol w:w="9215"/>
      </w:tblGrid>
      <w:tr w:rsidR="00CC3422" w14:paraId="246362C3" w14:textId="77777777">
        <w:tc>
          <w:tcPr>
            <w:tcW w:w="708" w:type="dxa"/>
          </w:tcPr>
          <w:p w14:paraId="246362C1" w14:textId="77777777" w:rsidR="00CC3422" w:rsidRDefault="00833E0B">
            <w:pPr>
              <w:jc w:val="right"/>
              <w:rPr>
                <w:rFonts w:ascii="Garamond" w:eastAsia="Garamond" w:hAnsi="Garamond" w:cs="Garamond"/>
                <w:b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color w:val="000000"/>
                <w:sz w:val="28"/>
                <w:szCs w:val="28"/>
              </w:rPr>
              <w:t>1.</w:t>
            </w:r>
          </w:p>
        </w:tc>
        <w:tc>
          <w:tcPr>
            <w:tcW w:w="9215" w:type="dxa"/>
          </w:tcPr>
          <w:p w14:paraId="246362C2" w14:textId="16F14775" w:rsidR="00CC3422" w:rsidRDefault="00833E0B">
            <w:pPr>
              <w:widowControl w:val="0"/>
              <w:rPr>
                <w:rFonts w:ascii="Garamond" w:eastAsia="Garamond" w:hAnsi="Garamond" w:cs="Garamond"/>
                <w:b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G. Bomhof: Duet br. 4</w:t>
            </w:r>
          </w:p>
        </w:tc>
      </w:tr>
      <w:tr w:rsidR="00CC3422" w14:paraId="246362C7" w14:textId="77777777">
        <w:tc>
          <w:tcPr>
            <w:tcW w:w="708" w:type="dxa"/>
          </w:tcPr>
          <w:p w14:paraId="246362C4" w14:textId="77777777" w:rsidR="00CC3422" w:rsidRDefault="00CC3422">
            <w:pPr>
              <w:jc w:val="right"/>
              <w:rPr>
                <w:rFonts w:ascii="Garamond" w:eastAsia="Garamond" w:hAnsi="Garamond" w:cs="Garamond"/>
                <w:b/>
                <w:color w:val="000000"/>
                <w:sz w:val="28"/>
                <w:szCs w:val="28"/>
              </w:rPr>
            </w:pPr>
          </w:p>
        </w:tc>
        <w:tc>
          <w:tcPr>
            <w:tcW w:w="9215" w:type="dxa"/>
          </w:tcPr>
          <w:p w14:paraId="246362C5" w14:textId="77777777" w:rsidR="00CC3422" w:rsidRDefault="00833E0B">
            <w:pPr>
              <w:widowControl w:val="0"/>
              <w:jc w:val="center"/>
              <w:rPr>
                <w:rFonts w:ascii="Garamond" w:eastAsia="Garamond" w:hAnsi="Garamond" w:cs="Garamond"/>
                <w:b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 xml:space="preserve">                                                                GABRIEL GRDIĆ, mali bubanj, I. o.</w:t>
            </w:r>
          </w:p>
          <w:p w14:paraId="246362C6" w14:textId="77777777" w:rsidR="00CC3422" w:rsidRDefault="00833E0B">
            <w:pPr>
              <w:widowControl w:val="0"/>
              <w:jc w:val="right"/>
              <w:rPr>
                <w:rFonts w:ascii="Garamond" w:eastAsia="Garamond" w:hAnsi="Garamond" w:cs="Garamond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RANJO PAVČNIK, mali bubanj,  I. o.</w:t>
            </w:r>
          </w:p>
        </w:tc>
      </w:tr>
      <w:tr w:rsidR="00CC3422" w14:paraId="246362CA" w14:textId="77777777">
        <w:tc>
          <w:tcPr>
            <w:tcW w:w="708" w:type="dxa"/>
          </w:tcPr>
          <w:p w14:paraId="246362C8" w14:textId="77777777" w:rsidR="00CC3422" w:rsidRDefault="00CC3422">
            <w:pPr>
              <w:jc w:val="right"/>
              <w:rPr>
                <w:rFonts w:ascii="Garamond" w:eastAsia="Garamond" w:hAnsi="Garamond" w:cs="Garamond"/>
                <w:b/>
                <w:color w:val="000000"/>
                <w:sz w:val="28"/>
                <w:szCs w:val="28"/>
              </w:rPr>
            </w:pPr>
          </w:p>
        </w:tc>
        <w:tc>
          <w:tcPr>
            <w:tcW w:w="9215" w:type="dxa"/>
          </w:tcPr>
          <w:p w14:paraId="246362C9" w14:textId="77777777" w:rsidR="00CC3422" w:rsidRDefault="00CC3422">
            <w:pPr>
              <w:widowControl w:val="0"/>
              <w:jc w:val="right"/>
              <w:rPr>
                <w:rFonts w:ascii="Garamond" w:eastAsia="Garamond" w:hAnsi="Garamond" w:cs="Garamond"/>
                <w:sz w:val="28"/>
                <w:szCs w:val="28"/>
              </w:rPr>
            </w:pPr>
          </w:p>
        </w:tc>
      </w:tr>
      <w:tr w:rsidR="00CC3422" w14:paraId="246362D0" w14:textId="77777777">
        <w:tc>
          <w:tcPr>
            <w:tcW w:w="708" w:type="dxa"/>
          </w:tcPr>
          <w:p w14:paraId="246362CE" w14:textId="77777777" w:rsidR="00CC3422" w:rsidRDefault="00833E0B">
            <w:pPr>
              <w:jc w:val="right"/>
              <w:rPr>
                <w:rFonts w:ascii="Garamond" w:eastAsia="Garamond" w:hAnsi="Garamond" w:cs="Garamond"/>
                <w:b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color w:val="000000"/>
                <w:sz w:val="28"/>
                <w:szCs w:val="28"/>
              </w:rPr>
              <w:t>2.</w:t>
            </w:r>
          </w:p>
        </w:tc>
        <w:tc>
          <w:tcPr>
            <w:tcW w:w="9215" w:type="dxa"/>
          </w:tcPr>
          <w:p w14:paraId="246362CF" w14:textId="77777777" w:rsidR="00CC3422" w:rsidRDefault="00833E0B">
            <w:pPr>
              <w:widowControl w:val="0"/>
              <w:rPr>
                <w:rFonts w:ascii="Garamond" w:eastAsia="Garamond" w:hAnsi="Garamond" w:cs="Garamond"/>
                <w:b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E. kopetzki:  Body  Waltz</w:t>
            </w:r>
          </w:p>
        </w:tc>
      </w:tr>
      <w:tr w:rsidR="00CC3422" w14:paraId="246362D3" w14:textId="77777777">
        <w:tc>
          <w:tcPr>
            <w:tcW w:w="708" w:type="dxa"/>
          </w:tcPr>
          <w:p w14:paraId="246362D1" w14:textId="77777777" w:rsidR="00CC3422" w:rsidRDefault="00CC3422">
            <w:pPr>
              <w:jc w:val="right"/>
              <w:rPr>
                <w:rFonts w:ascii="Garamond" w:eastAsia="Garamond" w:hAnsi="Garamond" w:cs="Garamond"/>
                <w:b/>
                <w:color w:val="000000"/>
                <w:sz w:val="28"/>
                <w:szCs w:val="28"/>
              </w:rPr>
            </w:pPr>
          </w:p>
        </w:tc>
        <w:tc>
          <w:tcPr>
            <w:tcW w:w="9215" w:type="dxa"/>
          </w:tcPr>
          <w:p w14:paraId="246362D2" w14:textId="77777777" w:rsidR="00CC3422" w:rsidRDefault="00833E0B">
            <w:pPr>
              <w:widowControl w:val="0"/>
              <w:jc w:val="right"/>
              <w:rPr>
                <w:rFonts w:ascii="Garamond" w:eastAsia="Garamond" w:hAnsi="Garamond" w:cs="Garamond"/>
                <w:b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 xml:space="preserve">                                                               </w:t>
            </w:r>
            <w:r>
              <w:rPr>
                <w:rFonts w:ascii="Garamond" w:eastAsia="Garamond" w:hAnsi="Garamond" w:cs="Garamond"/>
                <w:b/>
                <w:color w:val="000000"/>
                <w:sz w:val="28"/>
                <w:szCs w:val="28"/>
              </w:rPr>
              <w:t xml:space="preserve">NIKOLA KOZAR, </w:t>
            </w: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mali bubanj,  II</w:t>
            </w:r>
            <w:r>
              <w:rPr>
                <w:rFonts w:ascii="Garamond" w:eastAsia="Garamond" w:hAnsi="Garamond" w:cs="Garamond"/>
                <w:b/>
                <w:color w:val="000000"/>
                <w:sz w:val="28"/>
                <w:szCs w:val="28"/>
              </w:rPr>
              <w:t>. o.</w:t>
            </w:r>
          </w:p>
        </w:tc>
      </w:tr>
      <w:tr w:rsidR="00CC3422" w14:paraId="246362D6" w14:textId="77777777">
        <w:tc>
          <w:tcPr>
            <w:tcW w:w="708" w:type="dxa"/>
          </w:tcPr>
          <w:p w14:paraId="246362D4" w14:textId="77777777" w:rsidR="00CC3422" w:rsidRDefault="00CC3422">
            <w:pPr>
              <w:jc w:val="right"/>
              <w:rPr>
                <w:rFonts w:ascii="Garamond" w:eastAsia="Garamond" w:hAnsi="Garamond" w:cs="Garamond"/>
                <w:b/>
                <w:color w:val="000000"/>
                <w:sz w:val="28"/>
                <w:szCs w:val="28"/>
              </w:rPr>
            </w:pPr>
          </w:p>
        </w:tc>
        <w:tc>
          <w:tcPr>
            <w:tcW w:w="9215" w:type="dxa"/>
            <w:vAlign w:val="center"/>
          </w:tcPr>
          <w:p w14:paraId="246362D5" w14:textId="77777777" w:rsidR="00CC3422" w:rsidRDefault="00CC3422">
            <w:pPr>
              <w:widowControl w:val="0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</w:tr>
      <w:tr w:rsidR="00CC3422" w14:paraId="246362DC" w14:textId="77777777">
        <w:tc>
          <w:tcPr>
            <w:tcW w:w="708" w:type="dxa"/>
          </w:tcPr>
          <w:p w14:paraId="246362DA" w14:textId="77777777" w:rsidR="00CC3422" w:rsidRDefault="00833E0B">
            <w:pPr>
              <w:jc w:val="right"/>
              <w:rPr>
                <w:rFonts w:ascii="Garamond" w:eastAsia="Garamond" w:hAnsi="Garamond" w:cs="Garamond"/>
                <w:b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color w:val="000000"/>
                <w:sz w:val="28"/>
                <w:szCs w:val="28"/>
              </w:rPr>
              <w:t>3.</w:t>
            </w:r>
          </w:p>
        </w:tc>
        <w:tc>
          <w:tcPr>
            <w:tcW w:w="9215" w:type="dxa"/>
          </w:tcPr>
          <w:p w14:paraId="246362DB" w14:textId="77777777" w:rsidR="00CC3422" w:rsidRDefault="00833E0B">
            <w:pPr>
              <w:widowControl w:val="0"/>
              <w:rPr>
                <w:rFonts w:ascii="Garamond" w:eastAsia="Garamond" w:hAnsi="Garamond" w:cs="Garamond"/>
                <w:b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E. Kopetzki: Hamster Race</w:t>
            </w:r>
          </w:p>
        </w:tc>
      </w:tr>
      <w:tr w:rsidR="00CC3422" w14:paraId="246362DF" w14:textId="77777777">
        <w:tc>
          <w:tcPr>
            <w:tcW w:w="708" w:type="dxa"/>
          </w:tcPr>
          <w:p w14:paraId="246362DD" w14:textId="77777777" w:rsidR="00CC3422" w:rsidRDefault="00CC3422">
            <w:pPr>
              <w:jc w:val="right"/>
              <w:rPr>
                <w:rFonts w:ascii="Garamond" w:eastAsia="Garamond" w:hAnsi="Garamond" w:cs="Garamond"/>
                <w:b/>
                <w:color w:val="000000"/>
                <w:sz w:val="28"/>
                <w:szCs w:val="28"/>
              </w:rPr>
            </w:pPr>
          </w:p>
        </w:tc>
        <w:tc>
          <w:tcPr>
            <w:tcW w:w="9215" w:type="dxa"/>
          </w:tcPr>
          <w:p w14:paraId="246362DE" w14:textId="77777777" w:rsidR="00CC3422" w:rsidRDefault="00833E0B">
            <w:pPr>
              <w:widowControl w:val="0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MIHAEL KOCI, set bubnjeva, II. pr.</w:t>
            </w:r>
          </w:p>
        </w:tc>
      </w:tr>
      <w:tr w:rsidR="00CC3422" w14:paraId="246362E2" w14:textId="77777777">
        <w:tc>
          <w:tcPr>
            <w:tcW w:w="708" w:type="dxa"/>
          </w:tcPr>
          <w:p w14:paraId="246362E0" w14:textId="77777777" w:rsidR="00CC3422" w:rsidRDefault="00CC3422">
            <w:pPr>
              <w:jc w:val="right"/>
              <w:rPr>
                <w:rFonts w:ascii="Garamond" w:eastAsia="Garamond" w:hAnsi="Garamond" w:cs="Garamond"/>
                <w:b/>
                <w:color w:val="000000"/>
                <w:sz w:val="28"/>
                <w:szCs w:val="28"/>
              </w:rPr>
            </w:pPr>
          </w:p>
        </w:tc>
        <w:tc>
          <w:tcPr>
            <w:tcW w:w="9215" w:type="dxa"/>
            <w:vAlign w:val="center"/>
          </w:tcPr>
          <w:p w14:paraId="246362E1" w14:textId="77777777" w:rsidR="00CC3422" w:rsidRDefault="00CC3422">
            <w:pPr>
              <w:widowControl w:val="0"/>
              <w:jc w:val="right"/>
              <w:rPr>
                <w:rFonts w:ascii="Garamond" w:eastAsia="Garamond" w:hAnsi="Garamond" w:cs="Garamond"/>
                <w:b/>
                <w:color w:val="000000"/>
                <w:sz w:val="28"/>
                <w:szCs w:val="28"/>
              </w:rPr>
            </w:pPr>
          </w:p>
        </w:tc>
      </w:tr>
      <w:tr w:rsidR="00CC3422" w14:paraId="246362E8" w14:textId="77777777">
        <w:tc>
          <w:tcPr>
            <w:tcW w:w="708" w:type="dxa"/>
          </w:tcPr>
          <w:p w14:paraId="246362E6" w14:textId="77777777" w:rsidR="00CC3422" w:rsidRDefault="00833E0B">
            <w:pPr>
              <w:jc w:val="right"/>
              <w:rPr>
                <w:rFonts w:ascii="Garamond" w:eastAsia="Garamond" w:hAnsi="Garamond" w:cs="Garamond"/>
                <w:b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color w:val="000000"/>
                <w:sz w:val="28"/>
                <w:szCs w:val="28"/>
              </w:rPr>
              <w:t>4.</w:t>
            </w:r>
          </w:p>
        </w:tc>
        <w:tc>
          <w:tcPr>
            <w:tcW w:w="9215" w:type="dxa"/>
          </w:tcPr>
          <w:p w14:paraId="246362E7" w14:textId="299A0517" w:rsidR="00CC3422" w:rsidRDefault="00A04AD4">
            <w:pPr>
              <w:widowControl w:val="0"/>
              <w:rPr>
                <w:rFonts w:ascii="Garamond" w:eastAsia="Garamond" w:hAnsi="Garamond" w:cs="Garamond"/>
                <w:b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M</w:t>
            </w:r>
            <w:r w:rsidR="00833E0B">
              <w:rPr>
                <w:rFonts w:ascii="Garamond" w:eastAsia="Garamond" w:hAnsi="Garamond" w:cs="Garamond"/>
                <w:b/>
                <w:sz w:val="28"/>
                <w:szCs w:val="28"/>
              </w:rPr>
              <w:t>. Houllif: Samba</w:t>
            </w:r>
          </w:p>
        </w:tc>
      </w:tr>
      <w:tr w:rsidR="00CC3422" w14:paraId="246362EF" w14:textId="77777777">
        <w:tc>
          <w:tcPr>
            <w:tcW w:w="708" w:type="dxa"/>
          </w:tcPr>
          <w:p w14:paraId="246362E9" w14:textId="77777777" w:rsidR="00CC3422" w:rsidRDefault="00CC3422">
            <w:pPr>
              <w:jc w:val="right"/>
              <w:rPr>
                <w:rFonts w:ascii="Garamond" w:eastAsia="Garamond" w:hAnsi="Garamond" w:cs="Garamond"/>
                <w:b/>
                <w:color w:val="000000"/>
                <w:sz w:val="28"/>
                <w:szCs w:val="28"/>
              </w:rPr>
            </w:pPr>
          </w:p>
        </w:tc>
        <w:tc>
          <w:tcPr>
            <w:tcW w:w="9215" w:type="dxa"/>
          </w:tcPr>
          <w:p w14:paraId="246362EA" w14:textId="77777777" w:rsidR="00CC3422" w:rsidRDefault="00833E0B">
            <w:pPr>
              <w:widowControl w:val="0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DOMINIK KRALJIĆ, mali bubanj, VI. o.</w:t>
            </w:r>
          </w:p>
          <w:p w14:paraId="246362EE" w14:textId="4A4C16CA" w:rsidR="00CC3422" w:rsidRDefault="00CC3422">
            <w:pPr>
              <w:widowControl w:val="0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</w:tr>
      <w:tr w:rsidR="00CC3422" w14:paraId="246362F2" w14:textId="77777777">
        <w:tc>
          <w:tcPr>
            <w:tcW w:w="708" w:type="dxa"/>
          </w:tcPr>
          <w:p w14:paraId="246362F0" w14:textId="245BE13E" w:rsidR="00CC3422" w:rsidRDefault="00A04AD4" w:rsidP="00A04AD4">
            <w:pPr>
              <w:jc w:val="right"/>
              <w:rPr>
                <w:rFonts w:ascii="Garamond" w:eastAsia="Garamond" w:hAnsi="Garamond" w:cs="Garamond"/>
                <w:b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color w:val="000000"/>
                <w:sz w:val="28"/>
                <w:szCs w:val="28"/>
              </w:rPr>
              <w:t>5.</w:t>
            </w:r>
          </w:p>
        </w:tc>
        <w:tc>
          <w:tcPr>
            <w:tcW w:w="9215" w:type="dxa"/>
          </w:tcPr>
          <w:p w14:paraId="246362F1" w14:textId="1EEAF3C4" w:rsidR="00CC3422" w:rsidRDefault="00A04AD4" w:rsidP="00A04AD4">
            <w:pPr>
              <w:widowControl w:val="0"/>
              <w:rPr>
                <w:rFonts w:ascii="Garamond" w:eastAsia="Garamond" w:hAnsi="Garamond" w:cs="Garamond"/>
                <w:b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G. Bomhof: Track 9</w:t>
            </w:r>
          </w:p>
        </w:tc>
      </w:tr>
      <w:tr w:rsidR="00CC3422" w14:paraId="246362F5" w14:textId="77777777">
        <w:tc>
          <w:tcPr>
            <w:tcW w:w="708" w:type="dxa"/>
          </w:tcPr>
          <w:p w14:paraId="246362F3" w14:textId="77777777" w:rsidR="00CC3422" w:rsidRDefault="00CC3422">
            <w:pPr>
              <w:rPr>
                <w:rFonts w:ascii="Garamond" w:eastAsia="Garamond" w:hAnsi="Garamond" w:cs="Garamond"/>
                <w:b/>
                <w:color w:val="000000"/>
                <w:sz w:val="28"/>
                <w:szCs w:val="28"/>
              </w:rPr>
            </w:pPr>
          </w:p>
        </w:tc>
        <w:tc>
          <w:tcPr>
            <w:tcW w:w="9215" w:type="dxa"/>
          </w:tcPr>
          <w:p w14:paraId="246362F4" w14:textId="0CA1A63D" w:rsidR="00CC3422" w:rsidRDefault="00A04AD4" w:rsidP="00A04AD4">
            <w:pPr>
              <w:widowControl w:val="0"/>
              <w:jc w:val="right"/>
              <w:rPr>
                <w:rFonts w:ascii="Garamond" w:eastAsia="Garamond" w:hAnsi="Garamond" w:cs="Garamond"/>
                <w:b/>
                <w:color w:val="FF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 xml:space="preserve">                        DAVID DOŽUTIĆ, marimba, I. pr.</w:t>
            </w:r>
          </w:p>
        </w:tc>
      </w:tr>
      <w:tr w:rsidR="00CC3422" w14:paraId="246362F9" w14:textId="77777777">
        <w:tc>
          <w:tcPr>
            <w:tcW w:w="708" w:type="dxa"/>
          </w:tcPr>
          <w:p w14:paraId="246362F6" w14:textId="77777777" w:rsidR="00CC3422" w:rsidRDefault="00CC3422">
            <w:pPr>
              <w:jc w:val="right"/>
              <w:rPr>
                <w:rFonts w:ascii="Garamond" w:eastAsia="Garamond" w:hAnsi="Garamond" w:cs="Garamond"/>
                <w:b/>
                <w:color w:val="000000"/>
                <w:sz w:val="28"/>
                <w:szCs w:val="28"/>
              </w:rPr>
            </w:pPr>
          </w:p>
        </w:tc>
        <w:tc>
          <w:tcPr>
            <w:tcW w:w="9215" w:type="dxa"/>
          </w:tcPr>
          <w:p w14:paraId="246362F8" w14:textId="77777777" w:rsidR="00CC3422" w:rsidRDefault="00CC3422">
            <w:pPr>
              <w:widowControl w:val="0"/>
              <w:rPr>
                <w:rFonts w:ascii="Garamond" w:eastAsia="Garamond" w:hAnsi="Garamond" w:cs="Garamond"/>
                <w:b/>
                <w:color w:val="FF0000"/>
                <w:sz w:val="28"/>
                <w:szCs w:val="28"/>
              </w:rPr>
            </w:pPr>
          </w:p>
        </w:tc>
      </w:tr>
      <w:tr w:rsidR="00CC3422" w14:paraId="246362FC" w14:textId="77777777">
        <w:tc>
          <w:tcPr>
            <w:tcW w:w="708" w:type="dxa"/>
          </w:tcPr>
          <w:p w14:paraId="246362FA" w14:textId="77777777" w:rsidR="00CC3422" w:rsidRDefault="00833E0B">
            <w:pPr>
              <w:jc w:val="right"/>
              <w:rPr>
                <w:rFonts w:ascii="Garamond" w:eastAsia="Garamond" w:hAnsi="Garamond" w:cs="Garamond"/>
                <w:b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color w:val="000000"/>
                <w:sz w:val="28"/>
                <w:szCs w:val="28"/>
              </w:rPr>
              <w:t>6.</w:t>
            </w:r>
          </w:p>
        </w:tc>
        <w:tc>
          <w:tcPr>
            <w:tcW w:w="9215" w:type="dxa"/>
            <w:vAlign w:val="center"/>
          </w:tcPr>
          <w:p w14:paraId="246362FB" w14:textId="77777777" w:rsidR="00CC3422" w:rsidRDefault="00833E0B">
            <w:pPr>
              <w:widowControl w:val="0"/>
              <w:rPr>
                <w:rFonts w:ascii="Garamond" w:eastAsia="Garamond" w:hAnsi="Garamond" w:cs="Garamond"/>
                <w:b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M. Houllif: Samba</w:t>
            </w:r>
          </w:p>
        </w:tc>
      </w:tr>
      <w:tr w:rsidR="00CC3422" w14:paraId="246362FF" w14:textId="77777777">
        <w:tc>
          <w:tcPr>
            <w:tcW w:w="708" w:type="dxa"/>
          </w:tcPr>
          <w:p w14:paraId="246362FD" w14:textId="77777777" w:rsidR="00CC3422" w:rsidRDefault="00CC3422">
            <w:pPr>
              <w:jc w:val="right"/>
              <w:rPr>
                <w:rFonts w:ascii="Garamond" w:eastAsia="Garamond" w:hAnsi="Garamond" w:cs="Garamond"/>
                <w:b/>
                <w:color w:val="000000"/>
                <w:sz w:val="28"/>
                <w:szCs w:val="28"/>
              </w:rPr>
            </w:pPr>
          </w:p>
        </w:tc>
        <w:tc>
          <w:tcPr>
            <w:tcW w:w="9215" w:type="dxa"/>
          </w:tcPr>
          <w:p w14:paraId="246362FE" w14:textId="77777777" w:rsidR="00CC3422" w:rsidRDefault="00833E0B">
            <w:pPr>
              <w:widowControl w:val="0"/>
              <w:jc w:val="right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EMA BENKO, mali bubanj, VI. o.</w:t>
            </w:r>
          </w:p>
        </w:tc>
      </w:tr>
      <w:tr w:rsidR="00CC3422" w14:paraId="24636302" w14:textId="77777777">
        <w:tc>
          <w:tcPr>
            <w:tcW w:w="708" w:type="dxa"/>
          </w:tcPr>
          <w:p w14:paraId="24636300" w14:textId="77777777" w:rsidR="00CC3422" w:rsidRDefault="00CC3422">
            <w:pPr>
              <w:jc w:val="right"/>
              <w:rPr>
                <w:rFonts w:ascii="Garamond" w:eastAsia="Garamond" w:hAnsi="Garamond" w:cs="Garamond"/>
                <w:b/>
                <w:color w:val="000000"/>
                <w:sz w:val="28"/>
                <w:szCs w:val="28"/>
              </w:rPr>
            </w:pPr>
          </w:p>
        </w:tc>
        <w:tc>
          <w:tcPr>
            <w:tcW w:w="9215" w:type="dxa"/>
            <w:vAlign w:val="center"/>
          </w:tcPr>
          <w:p w14:paraId="24636301" w14:textId="77777777" w:rsidR="00CC3422" w:rsidRDefault="00CC3422">
            <w:pPr>
              <w:widowControl w:val="0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</w:tr>
      <w:tr w:rsidR="00CC3422" w14:paraId="24636308" w14:textId="77777777">
        <w:tc>
          <w:tcPr>
            <w:tcW w:w="708" w:type="dxa"/>
          </w:tcPr>
          <w:p w14:paraId="24636306" w14:textId="77777777" w:rsidR="00CC3422" w:rsidRDefault="00833E0B">
            <w:pPr>
              <w:jc w:val="right"/>
              <w:rPr>
                <w:rFonts w:ascii="Garamond" w:eastAsia="Garamond" w:hAnsi="Garamond" w:cs="Garamond"/>
                <w:b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color w:val="000000"/>
                <w:sz w:val="28"/>
                <w:szCs w:val="28"/>
              </w:rPr>
              <w:t xml:space="preserve">7. </w:t>
            </w:r>
          </w:p>
        </w:tc>
        <w:tc>
          <w:tcPr>
            <w:tcW w:w="9215" w:type="dxa"/>
          </w:tcPr>
          <w:p w14:paraId="24636307" w14:textId="77777777" w:rsidR="00CC3422" w:rsidRDefault="00833E0B">
            <w:pPr>
              <w:widowControl w:val="0"/>
              <w:rPr>
                <w:rFonts w:ascii="Garamond" w:eastAsia="Garamond" w:hAnsi="Garamond" w:cs="Garamond"/>
                <w:b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N. J. Živković: Holzschuh- Tanz</w:t>
            </w:r>
          </w:p>
        </w:tc>
      </w:tr>
      <w:tr w:rsidR="00CC3422" w14:paraId="2463630B" w14:textId="77777777">
        <w:tc>
          <w:tcPr>
            <w:tcW w:w="708" w:type="dxa"/>
          </w:tcPr>
          <w:p w14:paraId="24636309" w14:textId="77777777" w:rsidR="00CC3422" w:rsidRDefault="00CC3422">
            <w:pPr>
              <w:jc w:val="right"/>
              <w:rPr>
                <w:rFonts w:ascii="Garamond" w:eastAsia="Garamond" w:hAnsi="Garamond" w:cs="Garamond"/>
                <w:b/>
                <w:color w:val="000000"/>
                <w:sz w:val="28"/>
                <w:szCs w:val="28"/>
              </w:rPr>
            </w:pPr>
          </w:p>
        </w:tc>
        <w:tc>
          <w:tcPr>
            <w:tcW w:w="9215" w:type="dxa"/>
          </w:tcPr>
          <w:p w14:paraId="2463630A" w14:textId="77777777" w:rsidR="00CC3422" w:rsidRDefault="00833E0B" w:rsidP="00A04AD4">
            <w:pPr>
              <w:widowControl w:val="0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 xml:space="preserve">                                                                      ROKO LUKŠIĆ, marimba, II. pr.</w:t>
            </w:r>
          </w:p>
        </w:tc>
      </w:tr>
      <w:tr w:rsidR="00CC3422" w14:paraId="2463630E" w14:textId="77777777">
        <w:tc>
          <w:tcPr>
            <w:tcW w:w="708" w:type="dxa"/>
          </w:tcPr>
          <w:p w14:paraId="2463630C" w14:textId="77777777" w:rsidR="00CC3422" w:rsidRDefault="00CC3422">
            <w:pPr>
              <w:jc w:val="right"/>
              <w:rPr>
                <w:rFonts w:ascii="Garamond" w:eastAsia="Garamond" w:hAnsi="Garamond" w:cs="Garamond"/>
                <w:b/>
                <w:color w:val="000000"/>
                <w:sz w:val="28"/>
                <w:szCs w:val="28"/>
              </w:rPr>
            </w:pPr>
          </w:p>
        </w:tc>
        <w:tc>
          <w:tcPr>
            <w:tcW w:w="9215" w:type="dxa"/>
            <w:vAlign w:val="center"/>
          </w:tcPr>
          <w:p w14:paraId="2463630D" w14:textId="77777777" w:rsidR="00CC3422" w:rsidRDefault="00CC3422">
            <w:pPr>
              <w:widowControl w:val="0"/>
              <w:rPr>
                <w:rFonts w:ascii="Garamond" w:eastAsia="Garamond" w:hAnsi="Garamond" w:cs="Garamond"/>
                <w:b/>
                <w:color w:val="FF0000"/>
                <w:sz w:val="28"/>
                <w:szCs w:val="28"/>
              </w:rPr>
            </w:pPr>
          </w:p>
        </w:tc>
      </w:tr>
      <w:tr w:rsidR="00CC3422" w14:paraId="24636317" w14:textId="77777777">
        <w:tc>
          <w:tcPr>
            <w:tcW w:w="708" w:type="dxa"/>
          </w:tcPr>
          <w:p w14:paraId="24636315" w14:textId="77777777" w:rsidR="00CC3422" w:rsidRDefault="00833E0B">
            <w:pPr>
              <w:jc w:val="right"/>
              <w:rPr>
                <w:rFonts w:ascii="Garamond" w:eastAsia="Garamond" w:hAnsi="Garamond" w:cs="Garamond"/>
                <w:b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color w:val="000000"/>
                <w:sz w:val="28"/>
                <w:szCs w:val="28"/>
              </w:rPr>
              <w:t xml:space="preserve">8. </w:t>
            </w:r>
          </w:p>
        </w:tc>
        <w:tc>
          <w:tcPr>
            <w:tcW w:w="9215" w:type="dxa"/>
            <w:vAlign w:val="center"/>
          </w:tcPr>
          <w:p w14:paraId="24636316" w14:textId="77777777" w:rsidR="00CC3422" w:rsidRDefault="00833E0B">
            <w:pPr>
              <w:widowControl w:val="0"/>
              <w:rPr>
                <w:rFonts w:ascii="Garamond" w:eastAsia="Garamond" w:hAnsi="Garamond" w:cs="Garamond"/>
                <w:b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J. Beck: Istra</w:t>
            </w:r>
          </w:p>
        </w:tc>
      </w:tr>
      <w:tr w:rsidR="00CC3422" w14:paraId="24636320" w14:textId="77777777">
        <w:tc>
          <w:tcPr>
            <w:tcW w:w="708" w:type="dxa"/>
          </w:tcPr>
          <w:p w14:paraId="2463631E" w14:textId="77777777" w:rsidR="00CC3422" w:rsidRDefault="00CC3422">
            <w:pPr>
              <w:jc w:val="right"/>
              <w:rPr>
                <w:rFonts w:ascii="Garamond" w:eastAsia="Garamond" w:hAnsi="Garamond" w:cs="Garamond"/>
                <w:b/>
                <w:color w:val="000000"/>
                <w:sz w:val="28"/>
                <w:szCs w:val="28"/>
              </w:rPr>
            </w:pPr>
          </w:p>
        </w:tc>
        <w:tc>
          <w:tcPr>
            <w:tcW w:w="9215" w:type="dxa"/>
            <w:vAlign w:val="center"/>
          </w:tcPr>
          <w:p w14:paraId="2463631F" w14:textId="77777777" w:rsidR="00CC3422" w:rsidRDefault="00833E0B">
            <w:pPr>
              <w:widowControl w:val="0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TEO MATOŠ, multipercussion, II. s.</w:t>
            </w:r>
          </w:p>
        </w:tc>
      </w:tr>
      <w:tr w:rsidR="00CC3422" w14:paraId="24636323" w14:textId="77777777">
        <w:tc>
          <w:tcPr>
            <w:tcW w:w="708" w:type="dxa"/>
          </w:tcPr>
          <w:p w14:paraId="24636321" w14:textId="77777777" w:rsidR="00CC3422" w:rsidRDefault="00CC3422">
            <w:pPr>
              <w:jc w:val="right"/>
              <w:rPr>
                <w:rFonts w:ascii="Garamond" w:eastAsia="Garamond" w:hAnsi="Garamond" w:cs="Garamond"/>
                <w:b/>
                <w:color w:val="000000"/>
                <w:sz w:val="28"/>
                <w:szCs w:val="28"/>
              </w:rPr>
            </w:pPr>
          </w:p>
        </w:tc>
        <w:tc>
          <w:tcPr>
            <w:tcW w:w="9215" w:type="dxa"/>
          </w:tcPr>
          <w:p w14:paraId="24636322" w14:textId="77777777" w:rsidR="00CC3422" w:rsidRDefault="00CC3422">
            <w:pPr>
              <w:widowControl w:val="0"/>
              <w:jc w:val="right"/>
              <w:rPr>
                <w:rFonts w:ascii="Garamond" w:eastAsia="Garamond" w:hAnsi="Garamond" w:cs="Garamond"/>
                <w:b/>
                <w:color w:val="000000"/>
                <w:sz w:val="28"/>
                <w:szCs w:val="28"/>
              </w:rPr>
            </w:pPr>
          </w:p>
        </w:tc>
      </w:tr>
      <w:tr w:rsidR="00CC3422" w14:paraId="24636329" w14:textId="77777777">
        <w:tc>
          <w:tcPr>
            <w:tcW w:w="708" w:type="dxa"/>
          </w:tcPr>
          <w:p w14:paraId="24636327" w14:textId="77777777" w:rsidR="00CC3422" w:rsidRDefault="00833E0B">
            <w:pPr>
              <w:rPr>
                <w:rFonts w:ascii="Garamond" w:eastAsia="Garamond" w:hAnsi="Garamond" w:cs="Garamond"/>
                <w:b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 xml:space="preserve">   9</w:t>
            </w:r>
            <w:r>
              <w:rPr>
                <w:rFonts w:ascii="Garamond" w:eastAsia="Garamond" w:hAnsi="Garamond" w:cs="Garamond"/>
                <w:b/>
                <w:color w:val="000000"/>
                <w:sz w:val="28"/>
                <w:szCs w:val="28"/>
              </w:rPr>
              <w:t>.</w:t>
            </w:r>
          </w:p>
        </w:tc>
        <w:tc>
          <w:tcPr>
            <w:tcW w:w="9215" w:type="dxa"/>
            <w:vAlign w:val="center"/>
          </w:tcPr>
          <w:p w14:paraId="24636328" w14:textId="77777777" w:rsidR="00CC3422" w:rsidRDefault="00833E0B">
            <w:pPr>
              <w:widowControl w:val="0"/>
              <w:rPr>
                <w:rFonts w:ascii="Garamond" w:eastAsia="Garamond" w:hAnsi="Garamond" w:cs="Garamond"/>
                <w:b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E. Freytag: Funky fat</w:t>
            </w:r>
          </w:p>
        </w:tc>
      </w:tr>
      <w:tr w:rsidR="00CC3422" w14:paraId="2463632D" w14:textId="77777777">
        <w:tc>
          <w:tcPr>
            <w:tcW w:w="708" w:type="dxa"/>
          </w:tcPr>
          <w:p w14:paraId="2463632A" w14:textId="77777777" w:rsidR="00CC3422" w:rsidRDefault="00CC3422">
            <w:pPr>
              <w:jc w:val="right"/>
              <w:rPr>
                <w:rFonts w:ascii="Garamond" w:eastAsia="Garamond" w:hAnsi="Garamond" w:cs="Garamond"/>
                <w:b/>
                <w:color w:val="000000"/>
                <w:sz w:val="28"/>
                <w:szCs w:val="28"/>
              </w:rPr>
            </w:pPr>
          </w:p>
        </w:tc>
        <w:tc>
          <w:tcPr>
            <w:tcW w:w="9215" w:type="dxa"/>
          </w:tcPr>
          <w:p w14:paraId="2463632B" w14:textId="354390BB" w:rsidR="00CC3422" w:rsidRDefault="00833E0B">
            <w:pPr>
              <w:widowControl w:val="0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 xml:space="preserve">TIN JARIĆ, mali bubanj, II. </w:t>
            </w:r>
            <w:r w:rsidR="00A04AD4">
              <w:rPr>
                <w:rFonts w:ascii="Garamond" w:eastAsia="Garamond" w:hAnsi="Garamond" w:cs="Garamond"/>
                <w:b/>
                <w:sz w:val="28"/>
                <w:szCs w:val="28"/>
              </w:rPr>
              <w:t>S.</w:t>
            </w:r>
          </w:p>
          <w:p w14:paraId="2463632C" w14:textId="47AE1FD4" w:rsidR="00CC3422" w:rsidRDefault="00CC3422" w:rsidP="00A04AD4">
            <w:pPr>
              <w:widowControl w:val="0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</w:tr>
      <w:tr w:rsidR="00CC3422" w14:paraId="24636330" w14:textId="77777777">
        <w:tc>
          <w:tcPr>
            <w:tcW w:w="708" w:type="dxa"/>
          </w:tcPr>
          <w:p w14:paraId="2463632E" w14:textId="77777777" w:rsidR="00CC3422" w:rsidRDefault="00833E0B">
            <w:pPr>
              <w:jc w:val="right"/>
              <w:rPr>
                <w:rFonts w:ascii="Garamond" w:eastAsia="Garamond" w:hAnsi="Garamond" w:cs="Garamond"/>
                <w:b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lastRenderedPageBreak/>
              <w:t xml:space="preserve">10. </w:t>
            </w:r>
          </w:p>
        </w:tc>
        <w:tc>
          <w:tcPr>
            <w:tcW w:w="9215" w:type="dxa"/>
            <w:vAlign w:val="center"/>
          </w:tcPr>
          <w:p w14:paraId="2463632F" w14:textId="4E6F0CF3" w:rsidR="00CC3422" w:rsidRDefault="00A04AD4" w:rsidP="00A04AD4">
            <w:pPr>
              <w:widowControl w:val="0"/>
              <w:rPr>
                <w:rFonts w:ascii="Garamond" w:eastAsia="Garamond" w:hAnsi="Garamond" w:cs="Garamond"/>
                <w:b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 xml:space="preserve">M. Peters: Fandango                                          </w:t>
            </w:r>
          </w:p>
        </w:tc>
      </w:tr>
      <w:tr w:rsidR="00A04AD4" w14:paraId="6552CB67" w14:textId="77777777">
        <w:tc>
          <w:tcPr>
            <w:tcW w:w="708" w:type="dxa"/>
          </w:tcPr>
          <w:p w14:paraId="132FF846" w14:textId="77777777" w:rsidR="00A04AD4" w:rsidRDefault="00A04AD4">
            <w:pPr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9215" w:type="dxa"/>
            <w:vAlign w:val="center"/>
          </w:tcPr>
          <w:p w14:paraId="3254411D" w14:textId="1550A1EB" w:rsidR="00A04AD4" w:rsidRDefault="00A04AD4" w:rsidP="00A04AD4">
            <w:pPr>
              <w:widowControl w:val="0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ELIS STOPAR, timpani, I. s.</w:t>
            </w:r>
          </w:p>
        </w:tc>
      </w:tr>
      <w:tr w:rsidR="00CC3422" w14:paraId="24636333" w14:textId="77777777">
        <w:tc>
          <w:tcPr>
            <w:tcW w:w="708" w:type="dxa"/>
          </w:tcPr>
          <w:p w14:paraId="24636331" w14:textId="77777777" w:rsidR="00CC3422" w:rsidRDefault="00CC3422">
            <w:pPr>
              <w:jc w:val="right"/>
              <w:rPr>
                <w:rFonts w:ascii="Garamond" w:eastAsia="Garamond" w:hAnsi="Garamond" w:cs="Garamond"/>
                <w:b/>
                <w:color w:val="000000"/>
                <w:sz w:val="28"/>
                <w:szCs w:val="28"/>
              </w:rPr>
            </w:pPr>
          </w:p>
        </w:tc>
        <w:tc>
          <w:tcPr>
            <w:tcW w:w="9215" w:type="dxa"/>
            <w:vAlign w:val="center"/>
          </w:tcPr>
          <w:p w14:paraId="24636332" w14:textId="77777777" w:rsidR="00CC3422" w:rsidRDefault="00CC3422">
            <w:pPr>
              <w:widowControl w:val="0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</w:tr>
      <w:tr w:rsidR="00CC3422" w14:paraId="24636336" w14:textId="77777777">
        <w:tc>
          <w:tcPr>
            <w:tcW w:w="708" w:type="dxa"/>
          </w:tcPr>
          <w:p w14:paraId="24636334" w14:textId="77777777" w:rsidR="00CC3422" w:rsidRDefault="00833E0B">
            <w:pPr>
              <w:jc w:val="right"/>
              <w:rPr>
                <w:rFonts w:ascii="Garamond" w:eastAsia="Garamond" w:hAnsi="Garamond" w:cs="Garamond"/>
                <w:b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11</w:t>
            </w:r>
            <w:r>
              <w:rPr>
                <w:rFonts w:ascii="Garamond" w:eastAsia="Garamond" w:hAnsi="Garamond" w:cs="Garamond"/>
                <w:b/>
                <w:color w:val="000000"/>
                <w:sz w:val="28"/>
                <w:szCs w:val="28"/>
              </w:rPr>
              <w:t>.</w:t>
            </w:r>
          </w:p>
        </w:tc>
        <w:tc>
          <w:tcPr>
            <w:tcW w:w="9215" w:type="dxa"/>
            <w:vAlign w:val="center"/>
          </w:tcPr>
          <w:p w14:paraId="24636335" w14:textId="352E0DE0" w:rsidR="00CC3422" w:rsidRDefault="00833E0B">
            <w:pPr>
              <w:widowControl w:val="0"/>
              <w:rPr>
                <w:rFonts w:ascii="Garamond" w:eastAsia="Garamond" w:hAnsi="Garamond" w:cs="Garamond"/>
                <w:b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J. Beck: Sonata za timpane</w:t>
            </w:r>
          </w:p>
        </w:tc>
      </w:tr>
      <w:tr w:rsidR="00A04AD4" w14:paraId="0A907E9C" w14:textId="77777777">
        <w:tc>
          <w:tcPr>
            <w:tcW w:w="708" w:type="dxa"/>
          </w:tcPr>
          <w:p w14:paraId="6DB9510D" w14:textId="77777777" w:rsidR="00A04AD4" w:rsidRDefault="00A04AD4">
            <w:pPr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9215" w:type="dxa"/>
            <w:vAlign w:val="center"/>
          </w:tcPr>
          <w:p w14:paraId="79674A0B" w14:textId="5DC5AB31" w:rsidR="00A04AD4" w:rsidRPr="00A04AD4" w:rsidRDefault="00A04AD4">
            <w:pPr>
              <w:widowControl w:val="0"/>
              <w:rPr>
                <w:rFonts w:ascii="Garamond" w:eastAsia="Garamond" w:hAnsi="Garamond" w:cs="Garamond"/>
                <w:bCs/>
                <w:sz w:val="28"/>
                <w:szCs w:val="28"/>
              </w:rPr>
            </w:pPr>
            <w:r w:rsidRPr="00A04AD4">
              <w:rPr>
                <w:rFonts w:ascii="Garamond" w:eastAsia="Garamond" w:hAnsi="Garamond" w:cs="Garamond"/>
                <w:bCs/>
                <w:sz w:val="28"/>
                <w:szCs w:val="28"/>
              </w:rPr>
              <w:t xml:space="preserve">              </w:t>
            </w:r>
            <w:r w:rsidRPr="00A04AD4">
              <w:rPr>
                <w:rFonts w:ascii="Garamond" w:eastAsia="Garamond" w:hAnsi="Garamond" w:cs="Garamond"/>
                <w:bCs/>
                <w:sz w:val="28"/>
                <w:szCs w:val="28"/>
              </w:rPr>
              <w:t>III. Fast</w:t>
            </w:r>
          </w:p>
        </w:tc>
      </w:tr>
      <w:tr w:rsidR="00CC3422" w14:paraId="2463633D" w14:textId="77777777">
        <w:tc>
          <w:tcPr>
            <w:tcW w:w="708" w:type="dxa"/>
          </w:tcPr>
          <w:p w14:paraId="24636337" w14:textId="77777777" w:rsidR="00CC3422" w:rsidRDefault="00CC3422">
            <w:pPr>
              <w:jc w:val="right"/>
              <w:rPr>
                <w:rFonts w:ascii="Garamond" w:eastAsia="Garamond" w:hAnsi="Garamond" w:cs="Garamond"/>
                <w:b/>
                <w:color w:val="000000"/>
                <w:sz w:val="28"/>
                <w:szCs w:val="28"/>
              </w:rPr>
            </w:pPr>
          </w:p>
        </w:tc>
        <w:tc>
          <w:tcPr>
            <w:tcW w:w="9215" w:type="dxa"/>
            <w:vAlign w:val="center"/>
          </w:tcPr>
          <w:p w14:paraId="75594A83" w14:textId="77777777" w:rsidR="00A04AD4" w:rsidRDefault="00833E0B" w:rsidP="00A04AD4">
            <w:pPr>
              <w:widowControl w:val="0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JAKOV ŽUŽAK, timpani, IV. s.</w:t>
            </w:r>
          </w:p>
          <w:p w14:paraId="2463633C" w14:textId="3495E404" w:rsidR="00CC3422" w:rsidRDefault="00833E0B" w:rsidP="00A04AD4">
            <w:pPr>
              <w:widowControl w:val="0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 xml:space="preserve">                                                           </w:t>
            </w:r>
          </w:p>
        </w:tc>
      </w:tr>
      <w:tr w:rsidR="00A04AD4" w14:paraId="1B2CB135" w14:textId="77777777">
        <w:tc>
          <w:tcPr>
            <w:tcW w:w="708" w:type="dxa"/>
          </w:tcPr>
          <w:p w14:paraId="2A58DD71" w14:textId="416985B9" w:rsidR="00A04AD4" w:rsidRDefault="00A04AD4">
            <w:pPr>
              <w:jc w:val="right"/>
              <w:rPr>
                <w:rFonts w:ascii="Garamond" w:eastAsia="Garamond" w:hAnsi="Garamond" w:cs="Garamond"/>
                <w:b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color w:val="000000"/>
                <w:sz w:val="28"/>
                <w:szCs w:val="28"/>
              </w:rPr>
              <w:t>12.</w:t>
            </w:r>
          </w:p>
        </w:tc>
        <w:tc>
          <w:tcPr>
            <w:tcW w:w="9215" w:type="dxa"/>
            <w:vAlign w:val="center"/>
          </w:tcPr>
          <w:p w14:paraId="2E33FAE3" w14:textId="3F757210" w:rsidR="00A04AD4" w:rsidRDefault="00A04AD4" w:rsidP="00A04AD4">
            <w:pPr>
              <w:widowControl w:val="0"/>
              <w:rPr>
                <w:rFonts w:ascii="Garamond" w:eastAsia="Garamond" w:hAnsi="Garamond" w:cs="Garamond"/>
                <w:b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 xml:space="preserve">E. Séjourné: Bronx                                   </w:t>
            </w:r>
          </w:p>
        </w:tc>
      </w:tr>
      <w:tr w:rsidR="00CC3422" w14:paraId="24636340" w14:textId="77777777">
        <w:tc>
          <w:tcPr>
            <w:tcW w:w="708" w:type="dxa"/>
          </w:tcPr>
          <w:p w14:paraId="2463633E" w14:textId="77777777" w:rsidR="00CC3422" w:rsidRDefault="00CC3422">
            <w:pPr>
              <w:jc w:val="right"/>
              <w:rPr>
                <w:rFonts w:ascii="Garamond" w:eastAsia="Garamond" w:hAnsi="Garamond" w:cs="Garamond"/>
                <w:b/>
                <w:color w:val="000000"/>
                <w:sz w:val="28"/>
                <w:szCs w:val="28"/>
              </w:rPr>
            </w:pPr>
          </w:p>
        </w:tc>
        <w:tc>
          <w:tcPr>
            <w:tcW w:w="9215" w:type="dxa"/>
            <w:vAlign w:val="center"/>
          </w:tcPr>
          <w:p w14:paraId="2463633F" w14:textId="5FF3A8C4" w:rsidR="00CC3422" w:rsidRPr="00A04AD4" w:rsidRDefault="00A04AD4" w:rsidP="00221334">
            <w:pPr>
              <w:widowControl w:val="0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 xml:space="preserve">TEO MATOŠ, floor tom II. s.                                                                           </w:t>
            </w:r>
          </w:p>
        </w:tc>
      </w:tr>
      <w:tr w:rsidR="00CC3422" w14:paraId="24636343" w14:textId="77777777">
        <w:tc>
          <w:tcPr>
            <w:tcW w:w="708" w:type="dxa"/>
          </w:tcPr>
          <w:p w14:paraId="24636341" w14:textId="77777777" w:rsidR="00CC3422" w:rsidRDefault="00CC3422">
            <w:pPr>
              <w:jc w:val="right"/>
              <w:rPr>
                <w:rFonts w:ascii="Garamond" w:eastAsia="Garamond" w:hAnsi="Garamond" w:cs="Garamond"/>
                <w:b/>
                <w:color w:val="000000"/>
                <w:sz w:val="28"/>
                <w:szCs w:val="28"/>
              </w:rPr>
            </w:pPr>
          </w:p>
        </w:tc>
        <w:tc>
          <w:tcPr>
            <w:tcW w:w="9215" w:type="dxa"/>
            <w:vAlign w:val="center"/>
          </w:tcPr>
          <w:p w14:paraId="24636342" w14:textId="1154554C" w:rsidR="00CC3422" w:rsidRPr="00A04AD4" w:rsidRDefault="00A04AD4" w:rsidP="00221334">
            <w:pPr>
              <w:widowControl w:val="0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 xml:space="preserve">TIN JARIĆ, mali bubanj, II. </w:t>
            </w: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S.</w:t>
            </w:r>
          </w:p>
        </w:tc>
      </w:tr>
      <w:tr w:rsidR="00CC3422" w14:paraId="24636346" w14:textId="77777777">
        <w:tc>
          <w:tcPr>
            <w:tcW w:w="708" w:type="dxa"/>
          </w:tcPr>
          <w:p w14:paraId="24636344" w14:textId="77777777" w:rsidR="00CC3422" w:rsidRDefault="00CC3422">
            <w:pPr>
              <w:jc w:val="right"/>
              <w:rPr>
                <w:rFonts w:ascii="Garamond" w:eastAsia="Garamond" w:hAnsi="Garamond" w:cs="Garamond"/>
                <w:b/>
                <w:color w:val="000000"/>
                <w:sz w:val="28"/>
                <w:szCs w:val="28"/>
              </w:rPr>
            </w:pPr>
          </w:p>
        </w:tc>
        <w:tc>
          <w:tcPr>
            <w:tcW w:w="9215" w:type="dxa"/>
            <w:vAlign w:val="center"/>
          </w:tcPr>
          <w:p w14:paraId="24636345" w14:textId="4DD20962" w:rsidR="00CC3422" w:rsidRDefault="00A04AD4" w:rsidP="00221334">
            <w:pPr>
              <w:widowControl w:val="0"/>
              <w:jc w:val="right"/>
              <w:rPr>
                <w:rFonts w:ascii="Garamond" w:eastAsia="Garamond" w:hAnsi="Garamond" w:cs="Garamond"/>
                <w:b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JAKOV ŽUŽAK, mali bubanj, IV.</w:t>
            </w:r>
          </w:p>
        </w:tc>
      </w:tr>
      <w:tr w:rsidR="00CC3422" w14:paraId="24636349" w14:textId="77777777">
        <w:tc>
          <w:tcPr>
            <w:tcW w:w="708" w:type="dxa"/>
          </w:tcPr>
          <w:p w14:paraId="24636347" w14:textId="77777777" w:rsidR="00CC3422" w:rsidRDefault="00CC3422">
            <w:pPr>
              <w:rPr>
                <w:rFonts w:ascii="Garamond" w:eastAsia="Garamond" w:hAnsi="Garamond" w:cs="Garamond"/>
                <w:b/>
                <w:color w:val="000000"/>
                <w:sz w:val="28"/>
                <w:szCs w:val="28"/>
              </w:rPr>
            </w:pPr>
          </w:p>
        </w:tc>
        <w:tc>
          <w:tcPr>
            <w:tcW w:w="9215" w:type="dxa"/>
            <w:vAlign w:val="center"/>
          </w:tcPr>
          <w:p w14:paraId="24636348" w14:textId="77777777" w:rsidR="00CC3422" w:rsidRDefault="00CC3422">
            <w:pPr>
              <w:widowControl w:val="0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</w:tr>
      <w:tr w:rsidR="00A04AD4" w14:paraId="2BD6A0FD" w14:textId="77777777">
        <w:tc>
          <w:tcPr>
            <w:tcW w:w="708" w:type="dxa"/>
          </w:tcPr>
          <w:p w14:paraId="6DEB4004" w14:textId="77777777" w:rsidR="00A04AD4" w:rsidRDefault="00A04AD4">
            <w:pPr>
              <w:rPr>
                <w:rFonts w:ascii="Garamond" w:eastAsia="Garamond" w:hAnsi="Garamond" w:cs="Garamond"/>
                <w:b/>
                <w:color w:val="000000"/>
                <w:sz w:val="28"/>
                <w:szCs w:val="28"/>
              </w:rPr>
            </w:pPr>
          </w:p>
        </w:tc>
        <w:tc>
          <w:tcPr>
            <w:tcW w:w="9215" w:type="dxa"/>
            <w:vAlign w:val="center"/>
          </w:tcPr>
          <w:p w14:paraId="7503BF81" w14:textId="77777777" w:rsidR="00A04AD4" w:rsidRDefault="00A04AD4">
            <w:pPr>
              <w:widowControl w:val="0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</w:tr>
      <w:tr w:rsidR="00A04AD4" w14:paraId="69A5075E" w14:textId="77777777">
        <w:tc>
          <w:tcPr>
            <w:tcW w:w="708" w:type="dxa"/>
          </w:tcPr>
          <w:p w14:paraId="63EADDC1" w14:textId="77777777" w:rsidR="00A04AD4" w:rsidRDefault="00A04AD4">
            <w:pPr>
              <w:rPr>
                <w:rFonts w:ascii="Garamond" w:eastAsia="Garamond" w:hAnsi="Garamond" w:cs="Garamond"/>
                <w:b/>
                <w:color w:val="000000"/>
                <w:sz w:val="28"/>
                <w:szCs w:val="28"/>
              </w:rPr>
            </w:pPr>
          </w:p>
        </w:tc>
        <w:tc>
          <w:tcPr>
            <w:tcW w:w="9215" w:type="dxa"/>
            <w:vAlign w:val="center"/>
          </w:tcPr>
          <w:p w14:paraId="444A18C5" w14:textId="77777777" w:rsidR="00A04AD4" w:rsidRDefault="00A04AD4">
            <w:pPr>
              <w:widowControl w:val="0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</w:tr>
      <w:tr w:rsidR="00A04AD4" w14:paraId="499CE550" w14:textId="77777777">
        <w:tc>
          <w:tcPr>
            <w:tcW w:w="708" w:type="dxa"/>
          </w:tcPr>
          <w:p w14:paraId="7B189E20" w14:textId="77777777" w:rsidR="00A04AD4" w:rsidRDefault="00A04AD4">
            <w:pPr>
              <w:rPr>
                <w:rFonts w:ascii="Garamond" w:eastAsia="Garamond" w:hAnsi="Garamond" w:cs="Garamond"/>
                <w:b/>
                <w:color w:val="000000"/>
                <w:sz w:val="28"/>
                <w:szCs w:val="28"/>
              </w:rPr>
            </w:pPr>
          </w:p>
        </w:tc>
        <w:tc>
          <w:tcPr>
            <w:tcW w:w="9215" w:type="dxa"/>
            <w:vAlign w:val="center"/>
          </w:tcPr>
          <w:p w14:paraId="7A7730ED" w14:textId="77777777" w:rsidR="00A04AD4" w:rsidRDefault="00A04AD4">
            <w:pPr>
              <w:widowControl w:val="0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</w:tr>
      <w:tr w:rsidR="00CC3422" w14:paraId="2463634C" w14:textId="77777777">
        <w:tc>
          <w:tcPr>
            <w:tcW w:w="708" w:type="dxa"/>
          </w:tcPr>
          <w:p w14:paraId="2463634A" w14:textId="77777777" w:rsidR="00CC3422" w:rsidRDefault="00CC3422">
            <w:pPr>
              <w:jc w:val="right"/>
              <w:rPr>
                <w:rFonts w:ascii="Garamond" w:eastAsia="Garamond" w:hAnsi="Garamond" w:cs="Garamond"/>
                <w:b/>
                <w:color w:val="000000"/>
                <w:sz w:val="28"/>
                <w:szCs w:val="28"/>
              </w:rPr>
            </w:pPr>
          </w:p>
        </w:tc>
        <w:tc>
          <w:tcPr>
            <w:tcW w:w="9215" w:type="dxa"/>
            <w:vAlign w:val="center"/>
          </w:tcPr>
          <w:p w14:paraId="2463634B" w14:textId="77777777" w:rsidR="00CC3422" w:rsidRDefault="00833E0B">
            <w:pPr>
              <w:widowControl w:val="0"/>
              <w:rPr>
                <w:rFonts w:ascii="Garamond" w:eastAsia="Garamond" w:hAnsi="Garamond" w:cs="Garamond"/>
                <w:b/>
                <w:color w:val="FF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 xml:space="preserve">                                                    </w:t>
            </w:r>
            <w:r>
              <w:rPr>
                <w:rFonts w:ascii="Garamond" w:eastAsia="Garamond" w:hAnsi="Garamond" w:cs="Garamond"/>
                <w:b/>
                <w:color w:val="000000"/>
                <w:sz w:val="28"/>
                <w:szCs w:val="28"/>
              </w:rPr>
              <w:t>Nastavni</w:t>
            </w: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ci</w:t>
            </w:r>
            <w:r>
              <w:rPr>
                <w:rFonts w:ascii="Garamond" w:eastAsia="Garamond" w:hAnsi="Garamond" w:cs="Garamond"/>
                <w:b/>
                <w:color w:val="000000"/>
                <w:sz w:val="28"/>
                <w:szCs w:val="28"/>
              </w:rPr>
              <w:t>:</w:t>
            </w:r>
          </w:p>
        </w:tc>
      </w:tr>
      <w:tr w:rsidR="00CC3422" w14:paraId="24636354" w14:textId="77777777">
        <w:tc>
          <w:tcPr>
            <w:tcW w:w="708" w:type="dxa"/>
          </w:tcPr>
          <w:p w14:paraId="2463634D" w14:textId="77777777" w:rsidR="00CC3422" w:rsidRDefault="00CC3422">
            <w:pPr>
              <w:jc w:val="right"/>
              <w:rPr>
                <w:rFonts w:ascii="Garamond" w:eastAsia="Garamond" w:hAnsi="Garamond" w:cs="Garamond"/>
                <w:b/>
                <w:color w:val="000000"/>
                <w:sz w:val="28"/>
                <w:szCs w:val="28"/>
              </w:rPr>
            </w:pPr>
          </w:p>
        </w:tc>
        <w:tc>
          <w:tcPr>
            <w:tcW w:w="9215" w:type="dxa"/>
          </w:tcPr>
          <w:p w14:paraId="2463634E" w14:textId="77777777" w:rsidR="00CC3422" w:rsidRDefault="00833E0B">
            <w:pPr>
              <w:widowControl w:val="0"/>
              <w:jc w:val="center"/>
              <w:rPr>
                <w:rFonts w:ascii="Garamond" w:eastAsia="Garamond" w:hAnsi="Garamond" w:cs="Garamond"/>
                <w:b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 xml:space="preserve">Suzana Komazin, prof. </w:t>
            </w:r>
          </w:p>
          <w:p w14:paraId="2463634F" w14:textId="77777777" w:rsidR="00CC3422" w:rsidRDefault="00833E0B">
            <w:pPr>
              <w:widowControl w:val="0"/>
              <w:jc w:val="center"/>
              <w:rPr>
                <w:rFonts w:ascii="Garamond" w:eastAsia="Garamond" w:hAnsi="Garamond" w:cs="Garamond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sz w:val="28"/>
                <w:szCs w:val="28"/>
              </w:rPr>
              <w:t>(točke br.: 1, 2, 3, 4)</w:t>
            </w:r>
          </w:p>
          <w:p w14:paraId="24636350" w14:textId="77777777" w:rsidR="00CC3422" w:rsidRDefault="00833E0B">
            <w:pPr>
              <w:widowControl w:val="0"/>
              <w:jc w:val="center"/>
              <w:rPr>
                <w:rFonts w:ascii="Garamond" w:eastAsia="Garamond" w:hAnsi="Garamond" w:cs="Garamond"/>
                <w:b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Lucija Kovačić</w:t>
            </w:r>
          </w:p>
          <w:p w14:paraId="24636351" w14:textId="77777777" w:rsidR="00CC3422" w:rsidRDefault="00833E0B">
            <w:pPr>
              <w:widowControl w:val="0"/>
              <w:jc w:val="center"/>
              <w:rPr>
                <w:rFonts w:ascii="Garamond" w:eastAsia="Garamond" w:hAnsi="Garamond" w:cs="Garamond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sz w:val="28"/>
                <w:szCs w:val="28"/>
              </w:rPr>
              <w:t>(točke br.: 5, 6, 7, 8, 9, 12)</w:t>
            </w:r>
          </w:p>
          <w:p w14:paraId="24636352" w14:textId="77777777" w:rsidR="00CC3422" w:rsidRDefault="00833E0B">
            <w:pPr>
              <w:widowControl w:val="0"/>
              <w:jc w:val="center"/>
              <w:rPr>
                <w:rFonts w:ascii="Garamond" w:eastAsia="Garamond" w:hAnsi="Garamond" w:cs="Garamond"/>
                <w:b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 xml:space="preserve">Sofija Miladinov </w:t>
            </w:r>
          </w:p>
          <w:p w14:paraId="24636353" w14:textId="77777777" w:rsidR="00CC3422" w:rsidRDefault="00833E0B">
            <w:pPr>
              <w:widowControl w:val="0"/>
              <w:jc w:val="center"/>
              <w:rPr>
                <w:rFonts w:ascii="Garamond" w:eastAsia="Garamond" w:hAnsi="Garamond" w:cs="Garamond"/>
                <w:color w:val="FF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sz w:val="28"/>
                <w:szCs w:val="28"/>
              </w:rPr>
              <w:t>(točka br.: 10)</w:t>
            </w:r>
          </w:p>
        </w:tc>
      </w:tr>
      <w:tr w:rsidR="00CC3422" w14:paraId="24636358" w14:textId="77777777">
        <w:tc>
          <w:tcPr>
            <w:tcW w:w="708" w:type="dxa"/>
          </w:tcPr>
          <w:p w14:paraId="24636355" w14:textId="77777777" w:rsidR="00CC3422" w:rsidRDefault="00CC3422">
            <w:pPr>
              <w:jc w:val="right"/>
              <w:rPr>
                <w:rFonts w:ascii="Garamond" w:eastAsia="Garamond" w:hAnsi="Garamond" w:cs="Garamond"/>
                <w:b/>
                <w:color w:val="000000"/>
                <w:sz w:val="28"/>
                <w:szCs w:val="28"/>
              </w:rPr>
            </w:pPr>
          </w:p>
        </w:tc>
        <w:tc>
          <w:tcPr>
            <w:tcW w:w="9215" w:type="dxa"/>
          </w:tcPr>
          <w:p w14:paraId="24636356" w14:textId="77777777" w:rsidR="00CC3422" w:rsidRDefault="00833E0B">
            <w:pPr>
              <w:widowControl w:val="0"/>
              <w:jc w:val="center"/>
              <w:rPr>
                <w:rFonts w:ascii="Garamond" w:eastAsia="Garamond" w:hAnsi="Garamond" w:cs="Garamond"/>
                <w:b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 xml:space="preserve">Josip Konfic, prof. savjetnik </w:t>
            </w:r>
          </w:p>
          <w:p w14:paraId="24636357" w14:textId="77777777" w:rsidR="00CC3422" w:rsidRDefault="00833E0B">
            <w:pPr>
              <w:widowControl w:val="0"/>
              <w:jc w:val="center"/>
              <w:rPr>
                <w:rFonts w:ascii="Garamond" w:eastAsia="Garamond" w:hAnsi="Garamond" w:cs="Garamond"/>
                <w:b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sz w:val="28"/>
                <w:szCs w:val="28"/>
              </w:rPr>
              <w:t>(točka br. 11)</w:t>
            </w:r>
          </w:p>
        </w:tc>
      </w:tr>
      <w:tr w:rsidR="00CC3422" w14:paraId="2463635B" w14:textId="77777777">
        <w:tc>
          <w:tcPr>
            <w:tcW w:w="708" w:type="dxa"/>
          </w:tcPr>
          <w:p w14:paraId="24636359" w14:textId="77777777" w:rsidR="00CC3422" w:rsidRDefault="00CC3422">
            <w:pPr>
              <w:jc w:val="right"/>
              <w:rPr>
                <w:rFonts w:ascii="Garamond" w:eastAsia="Garamond" w:hAnsi="Garamond" w:cs="Garamond"/>
                <w:b/>
                <w:color w:val="000000"/>
                <w:sz w:val="28"/>
                <w:szCs w:val="28"/>
              </w:rPr>
            </w:pPr>
          </w:p>
        </w:tc>
        <w:tc>
          <w:tcPr>
            <w:tcW w:w="9215" w:type="dxa"/>
          </w:tcPr>
          <w:p w14:paraId="2463635A" w14:textId="77777777" w:rsidR="00CC3422" w:rsidRDefault="00CC3422">
            <w:pPr>
              <w:widowControl w:val="0"/>
              <w:jc w:val="center"/>
              <w:rPr>
                <w:rFonts w:ascii="Garamond" w:eastAsia="Garamond" w:hAnsi="Garamond" w:cs="Garamond"/>
                <w:b/>
                <w:color w:val="000000"/>
                <w:sz w:val="28"/>
                <w:szCs w:val="28"/>
              </w:rPr>
            </w:pPr>
          </w:p>
        </w:tc>
      </w:tr>
    </w:tbl>
    <w:p w14:paraId="2463635C" w14:textId="77777777" w:rsidR="00CC3422" w:rsidRDefault="00CC3422">
      <w:pPr>
        <w:jc w:val="center"/>
      </w:pPr>
    </w:p>
    <w:p w14:paraId="2463635D" w14:textId="77777777" w:rsidR="00CC3422" w:rsidRDefault="00CC3422">
      <w:pPr>
        <w:jc w:val="center"/>
      </w:pPr>
    </w:p>
    <w:p w14:paraId="2463635E" w14:textId="77777777" w:rsidR="00CC3422" w:rsidRDefault="00CC3422">
      <w:pPr>
        <w:jc w:val="center"/>
      </w:pPr>
    </w:p>
    <w:p w14:paraId="2463635F" w14:textId="77777777" w:rsidR="00CC3422" w:rsidRDefault="00CC3422">
      <w:pPr>
        <w:jc w:val="center"/>
      </w:pPr>
    </w:p>
    <w:p w14:paraId="24636360" w14:textId="77777777" w:rsidR="00CC3422" w:rsidRDefault="00CC3422"/>
    <w:p w14:paraId="24636361" w14:textId="77777777" w:rsidR="00CC3422" w:rsidRDefault="00833E0B">
      <w:pPr>
        <w:jc w:val="center"/>
      </w:pPr>
      <w:r>
        <w:rPr>
          <w:noProof/>
        </w:rPr>
        <w:drawing>
          <wp:inline distT="0" distB="0" distL="0" distR="0" wp14:anchorId="24636364" wp14:editId="24636365">
            <wp:extent cx="1958914" cy="2620778"/>
            <wp:effectExtent l="0" t="0" r="0" b="0"/>
            <wp:docPr id="2" name="image2.png" descr="Shape&#10;&#10;Description automatically generated with low confiden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Shape&#10;&#10;Description automatically generated with low confidence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58914" cy="262077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CC3422">
      <w:footerReference w:type="default" r:id="rId8"/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3636B" w14:textId="77777777" w:rsidR="00833E0B" w:rsidRDefault="00833E0B">
      <w:r>
        <w:separator/>
      </w:r>
    </w:p>
  </w:endnote>
  <w:endnote w:type="continuationSeparator" w:id="0">
    <w:p w14:paraId="2463636D" w14:textId="77777777" w:rsidR="00833E0B" w:rsidRDefault="00833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36366" w14:textId="77777777" w:rsidR="00CC3422" w:rsidRDefault="00CC342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36367" w14:textId="77777777" w:rsidR="00833E0B" w:rsidRDefault="00833E0B">
      <w:r>
        <w:separator/>
      </w:r>
    </w:p>
  </w:footnote>
  <w:footnote w:type="continuationSeparator" w:id="0">
    <w:p w14:paraId="24636369" w14:textId="77777777" w:rsidR="00833E0B" w:rsidRDefault="00833E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3422"/>
    <w:rsid w:val="00221334"/>
    <w:rsid w:val="00833E0B"/>
    <w:rsid w:val="00A04AD4"/>
    <w:rsid w:val="00CC3422"/>
    <w:rsid w:val="00E10012"/>
    <w:rsid w:val="00F07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362AA"/>
  <w15:docId w15:val="{5AF9BB7F-0D8E-4D44-88FE-824CE04BC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265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Ana Korade</cp:lastModifiedBy>
  <cp:revision>4</cp:revision>
  <dcterms:created xsi:type="dcterms:W3CDTF">2025-12-05T14:09:00Z</dcterms:created>
  <dcterms:modified xsi:type="dcterms:W3CDTF">2025-12-05T14:13:00Z</dcterms:modified>
</cp:coreProperties>
</file>