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6" w:type="dxa"/>
        <w:tblLook w:val="0400" w:firstRow="0" w:lastRow="0" w:firstColumn="0" w:lastColumn="0" w:noHBand="0" w:noVBand="1"/>
      </w:tblPr>
      <w:tblGrid>
        <w:gridCol w:w="4644"/>
        <w:gridCol w:w="4642"/>
      </w:tblGrid>
      <w:tr w:rsidR="00846C40" w14:paraId="2CAD0426" w14:textId="77777777" w:rsidTr="00AD3E8B">
        <w:tc>
          <w:tcPr>
            <w:tcW w:w="4644" w:type="dxa"/>
            <w:shd w:val="clear" w:color="auto" w:fill="auto"/>
          </w:tcPr>
          <w:p w14:paraId="2CAD0424" w14:textId="77777777" w:rsidR="00846C40" w:rsidRDefault="00943A75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Glazbena škola Pavla Markovca</w:t>
            </w:r>
          </w:p>
        </w:tc>
        <w:tc>
          <w:tcPr>
            <w:tcW w:w="4642" w:type="dxa"/>
            <w:shd w:val="clear" w:color="auto" w:fill="auto"/>
          </w:tcPr>
          <w:p w14:paraId="2CAD0425" w14:textId="77777777" w:rsidR="00846C40" w:rsidRDefault="00943A75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Četvrtak, 22. svibnja 2025.</w:t>
            </w:r>
          </w:p>
        </w:tc>
      </w:tr>
      <w:tr w:rsidR="00846C40" w14:paraId="2CAD0429" w14:textId="77777777" w:rsidTr="00AD3E8B">
        <w:tc>
          <w:tcPr>
            <w:tcW w:w="4644" w:type="dxa"/>
            <w:shd w:val="clear" w:color="auto" w:fill="auto"/>
          </w:tcPr>
          <w:p w14:paraId="2CAD0427" w14:textId="77777777" w:rsidR="00846C40" w:rsidRDefault="00943A75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Zagreb, Trg žrtava fašizma 9</w:t>
            </w:r>
          </w:p>
        </w:tc>
        <w:tc>
          <w:tcPr>
            <w:tcW w:w="4642" w:type="dxa"/>
            <w:shd w:val="clear" w:color="auto" w:fill="auto"/>
          </w:tcPr>
          <w:p w14:paraId="2CAD0428" w14:textId="77777777" w:rsidR="00846C40" w:rsidRDefault="00943A75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Dvorana škole, početak u 12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846C40" w14:paraId="2CAD042C" w14:textId="77777777" w:rsidTr="00AD3E8B">
        <w:tc>
          <w:tcPr>
            <w:tcW w:w="4644" w:type="dxa"/>
            <w:shd w:val="clear" w:color="auto" w:fill="auto"/>
          </w:tcPr>
          <w:p w14:paraId="2CAD042A" w14:textId="77777777" w:rsidR="00846C40" w:rsidRDefault="00943A75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2024./2025.</w:t>
            </w:r>
          </w:p>
        </w:tc>
        <w:tc>
          <w:tcPr>
            <w:tcW w:w="4642" w:type="dxa"/>
            <w:shd w:val="clear" w:color="auto" w:fill="auto"/>
          </w:tcPr>
          <w:p w14:paraId="2CAD042B" w14:textId="43904D58" w:rsidR="00846C40" w:rsidRDefault="00943A75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203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2CAD042D" w14:textId="77777777" w:rsidR="00846C40" w:rsidRDefault="00846C40">
      <w:pPr>
        <w:pStyle w:val="LO-normal"/>
      </w:pPr>
    </w:p>
    <w:p w14:paraId="2CAD042E" w14:textId="77777777" w:rsidR="00846C40" w:rsidRDefault="00846C40">
      <w:pPr>
        <w:pStyle w:val="LO-normal"/>
      </w:pPr>
    </w:p>
    <w:p w14:paraId="2CAD042F" w14:textId="77777777" w:rsidR="00846C40" w:rsidRDefault="00846C40">
      <w:pPr>
        <w:pStyle w:val="LO-normal"/>
      </w:pPr>
    </w:p>
    <w:p w14:paraId="2CAD0430" w14:textId="77777777" w:rsidR="00846C40" w:rsidRDefault="00943A75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</w:t>
      </w:r>
    </w:p>
    <w:p w14:paraId="2CAD0431" w14:textId="77777777" w:rsidR="00846C40" w:rsidRPr="00AD3E8B" w:rsidRDefault="00943A75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 w:rsidRPr="00AD3E8B">
        <w:rPr>
          <w:rFonts w:ascii="Garamond" w:eastAsia="Garamond" w:hAnsi="Garamond" w:cs="Garamond"/>
          <w:b/>
          <w:sz w:val="44"/>
          <w:szCs w:val="44"/>
        </w:rPr>
        <w:t>odjela za puhače i udaraljke</w:t>
      </w:r>
    </w:p>
    <w:p w14:paraId="2CAD0432" w14:textId="77777777" w:rsidR="00846C40" w:rsidRDefault="00846C4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2CAD0433" w14:textId="77777777" w:rsidR="00846C40" w:rsidRDefault="00846C40">
      <w:pPr>
        <w:pStyle w:val="LO-normal"/>
        <w:jc w:val="center"/>
      </w:pPr>
    </w:p>
    <w:p w14:paraId="2CAD0434" w14:textId="77777777" w:rsidR="00846C40" w:rsidRDefault="00846C40">
      <w:pPr>
        <w:pStyle w:val="LO-normal"/>
      </w:pPr>
    </w:p>
    <w:tbl>
      <w:tblPr>
        <w:tblW w:w="9709" w:type="dxa"/>
        <w:tblInd w:w="-426" w:type="dxa"/>
        <w:tblLook w:val="0400" w:firstRow="0" w:lastRow="0" w:firstColumn="0" w:lastColumn="0" w:noHBand="0" w:noVBand="1"/>
      </w:tblPr>
      <w:tblGrid>
        <w:gridCol w:w="568"/>
        <w:gridCol w:w="9141"/>
      </w:tblGrid>
      <w:tr w:rsidR="00846C40" w14:paraId="2CAD0437" w14:textId="77777777" w:rsidTr="00AD3E8B">
        <w:tc>
          <w:tcPr>
            <w:tcW w:w="568" w:type="dxa"/>
            <w:shd w:val="clear" w:color="auto" w:fill="auto"/>
          </w:tcPr>
          <w:p w14:paraId="2CAD0435" w14:textId="77777777" w:rsidR="00846C40" w:rsidRPr="00AD3E8B" w:rsidRDefault="00943A75">
            <w:pPr>
              <w:pStyle w:val="LO-normal"/>
              <w:jc w:val="right"/>
              <w:rPr>
                <w:rFonts w:ascii="Garamond" w:hAnsi="Garamond"/>
              </w:rPr>
            </w:pPr>
            <w:r w:rsidRPr="00AD3E8B"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9141" w:type="dxa"/>
            <w:shd w:val="clear" w:color="auto" w:fill="auto"/>
          </w:tcPr>
          <w:p w14:paraId="2CAD0436" w14:textId="77777777" w:rsidR="00846C40" w:rsidRPr="00AD3E8B" w:rsidRDefault="00943A75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D3E8B">
              <w:rPr>
                <w:rFonts w:ascii="Garamond" w:hAnsi="Garamond"/>
                <w:b/>
                <w:bCs/>
                <w:sz w:val="28"/>
                <w:szCs w:val="28"/>
              </w:rPr>
              <w:t>H. Soussmann: Etida br. 1, op. 53</w:t>
            </w:r>
          </w:p>
        </w:tc>
      </w:tr>
      <w:tr w:rsidR="00846C40" w14:paraId="2CAD043A" w14:textId="77777777" w:rsidTr="00AD3E8B">
        <w:tc>
          <w:tcPr>
            <w:tcW w:w="568" w:type="dxa"/>
            <w:shd w:val="clear" w:color="auto" w:fill="auto"/>
          </w:tcPr>
          <w:p w14:paraId="2CAD0438" w14:textId="77777777" w:rsidR="00846C40" w:rsidRPr="00AD3E8B" w:rsidRDefault="00846C4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41" w:type="dxa"/>
            <w:shd w:val="clear" w:color="auto" w:fill="auto"/>
          </w:tcPr>
          <w:p w14:paraId="2CAD0439" w14:textId="77777777" w:rsidR="00846C40" w:rsidRPr="00AD3E8B" w:rsidRDefault="00943A75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AD3E8B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B. </w:t>
            </w:r>
            <w:r w:rsidRPr="00AD3E8B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Kunc: Soliloquy za flautu solo</w:t>
            </w:r>
          </w:p>
        </w:tc>
      </w:tr>
      <w:tr w:rsidR="00846C40" w14:paraId="2CAD043D" w14:textId="77777777" w:rsidTr="00AD3E8B">
        <w:tc>
          <w:tcPr>
            <w:tcW w:w="568" w:type="dxa"/>
            <w:shd w:val="clear" w:color="auto" w:fill="auto"/>
          </w:tcPr>
          <w:p w14:paraId="2CAD043B" w14:textId="77777777" w:rsidR="00846C40" w:rsidRPr="00AD3E8B" w:rsidRDefault="00846C40">
            <w:pPr>
              <w:pStyle w:val="LO-normal"/>
              <w:jc w:val="right"/>
              <w:rPr>
                <w:rFonts w:ascii="Garamond" w:hAnsi="Garamond"/>
              </w:rPr>
            </w:pPr>
          </w:p>
        </w:tc>
        <w:tc>
          <w:tcPr>
            <w:tcW w:w="9141" w:type="dxa"/>
            <w:shd w:val="clear" w:color="auto" w:fill="auto"/>
          </w:tcPr>
          <w:p w14:paraId="2CAD043C" w14:textId="77777777" w:rsidR="00846C40" w:rsidRPr="00AD3E8B" w:rsidRDefault="00943A75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AD3E8B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F. Poulenc: Sonata za flautu i klavir</w:t>
            </w:r>
          </w:p>
        </w:tc>
      </w:tr>
      <w:tr w:rsidR="00846C40" w14:paraId="2CAD0440" w14:textId="77777777" w:rsidTr="00AD3E8B">
        <w:tc>
          <w:tcPr>
            <w:tcW w:w="568" w:type="dxa"/>
            <w:shd w:val="clear" w:color="auto" w:fill="auto"/>
          </w:tcPr>
          <w:p w14:paraId="2CAD043E" w14:textId="77777777" w:rsidR="00846C40" w:rsidRPr="00AD3E8B" w:rsidRDefault="00846C40">
            <w:pPr>
              <w:pStyle w:val="LO-normal"/>
              <w:jc w:val="right"/>
              <w:rPr>
                <w:rFonts w:ascii="Garamond" w:hAnsi="Garamond"/>
              </w:rPr>
            </w:pPr>
          </w:p>
        </w:tc>
        <w:tc>
          <w:tcPr>
            <w:tcW w:w="9141" w:type="dxa"/>
            <w:shd w:val="clear" w:color="auto" w:fill="auto"/>
          </w:tcPr>
          <w:p w14:paraId="2CAD043F" w14:textId="77777777" w:rsidR="00846C40" w:rsidRPr="00AD3E8B" w:rsidRDefault="00943A75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AD3E8B"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  I. Allegretto malincolico</w:t>
            </w:r>
          </w:p>
        </w:tc>
      </w:tr>
      <w:tr w:rsidR="00846C40" w14:paraId="2CAD0443" w14:textId="77777777" w:rsidTr="00AD3E8B">
        <w:tc>
          <w:tcPr>
            <w:tcW w:w="568" w:type="dxa"/>
            <w:shd w:val="clear" w:color="auto" w:fill="auto"/>
          </w:tcPr>
          <w:p w14:paraId="2CAD0441" w14:textId="77777777" w:rsidR="00846C40" w:rsidRPr="00AD3E8B" w:rsidRDefault="00846C40">
            <w:pPr>
              <w:pStyle w:val="LO-normal"/>
              <w:jc w:val="right"/>
              <w:rPr>
                <w:rFonts w:ascii="Garamond" w:hAnsi="Garamond"/>
              </w:rPr>
            </w:pPr>
          </w:p>
        </w:tc>
        <w:tc>
          <w:tcPr>
            <w:tcW w:w="9141" w:type="dxa"/>
            <w:shd w:val="clear" w:color="auto" w:fill="auto"/>
          </w:tcPr>
          <w:p w14:paraId="2CAD0442" w14:textId="77777777" w:rsidR="00846C40" w:rsidRPr="00AD3E8B" w:rsidRDefault="00943A75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AD3E8B">
              <w:rPr>
                <w:rFonts w:ascii="Garamond" w:hAnsi="Garamond"/>
                <w:sz w:val="28"/>
                <w:szCs w:val="28"/>
              </w:rPr>
              <w:t xml:space="preserve">                    II. Cantilena</w:t>
            </w:r>
          </w:p>
        </w:tc>
      </w:tr>
      <w:tr w:rsidR="00846C40" w14:paraId="2CAD0446" w14:textId="77777777" w:rsidTr="00AD3E8B">
        <w:tc>
          <w:tcPr>
            <w:tcW w:w="568" w:type="dxa"/>
            <w:shd w:val="clear" w:color="auto" w:fill="auto"/>
          </w:tcPr>
          <w:p w14:paraId="2CAD0444" w14:textId="77777777" w:rsidR="00846C40" w:rsidRPr="00AD3E8B" w:rsidRDefault="00846C40">
            <w:pPr>
              <w:pStyle w:val="LO-normal"/>
              <w:jc w:val="right"/>
              <w:rPr>
                <w:rFonts w:ascii="Garamond" w:hAnsi="Garamond"/>
              </w:rPr>
            </w:pPr>
          </w:p>
        </w:tc>
        <w:tc>
          <w:tcPr>
            <w:tcW w:w="9141" w:type="dxa"/>
            <w:shd w:val="clear" w:color="auto" w:fill="auto"/>
          </w:tcPr>
          <w:p w14:paraId="2CAD0445" w14:textId="77777777" w:rsidR="00846C40" w:rsidRPr="00AD3E8B" w:rsidRDefault="00943A75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AD3E8B">
              <w:rPr>
                <w:rFonts w:ascii="Garamond" w:hAnsi="Garamond"/>
                <w:sz w:val="28"/>
                <w:szCs w:val="28"/>
              </w:rPr>
              <w:t xml:space="preserve">                    III. Presto giocoso</w:t>
            </w:r>
          </w:p>
        </w:tc>
      </w:tr>
      <w:tr w:rsidR="00846C40" w14:paraId="2CAD0449" w14:textId="77777777" w:rsidTr="00AD3E8B">
        <w:tc>
          <w:tcPr>
            <w:tcW w:w="568" w:type="dxa"/>
            <w:shd w:val="clear" w:color="auto" w:fill="auto"/>
          </w:tcPr>
          <w:p w14:paraId="2CAD0447" w14:textId="77777777" w:rsidR="00846C40" w:rsidRPr="00AD3E8B" w:rsidRDefault="00846C40">
            <w:pPr>
              <w:pStyle w:val="LO-normal"/>
              <w:jc w:val="right"/>
              <w:rPr>
                <w:rFonts w:ascii="Garamond" w:hAnsi="Garamond"/>
              </w:rPr>
            </w:pPr>
          </w:p>
        </w:tc>
        <w:tc>
          <w:tcPr>
            <w:tcW w:w="9141" w:type="dxa"/>
            <w:shd w:val="clear" w:color="auto" w:fill="auto"/>
          </w:tcPr>
          <w:p w14:paraId="2CAD0448" w14:textId="77777777" w:rsidR="00846C40" w:rsidRPr="00AD3E8B" w:rsidRDefault="00943A75">
            <w:pPr>
              <w:pStyle w:val="Sadrajitablice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AD3E8B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J. J. Quantz: Koncert u G-duru</w:t>
            </w:r>
          </w:p>
        </w:tc>
      </w:tr>
      <w:tr w:rsidR="00846C40" w14:paraId="2CAD044C" w14:textId="77777777" w:rsidTr="00AD3E8B">
        <w:tc>
          <w:tcPr>
            <w:tcW w:w="568" w:type="dxa"/>
            <w:shd w:val="clear" w:color="auto" w:fill="auto"/>
          </w:tcPr>
          <w:p w14:paraId="2CAD044A" w14:textId="77777777" w:rsidR="00846C40" w:rsidRPr="00AD3E8B" w:rsidRDefault="00846C40">
            <w:pPr>
              <w:pStyle w:val="LO-normal"/>
              <w:jc w:val="right"/>
              <w:rPr>
                <w:rFonts w:ascii="Garamond" w:hAnsi="Garamond"/>
              </w:rPr>
            </w:pPr>
          </w:p>
        </w:tc>
        <w:tc>
          <w:tcPr>
            <w:tcW w:w="9141" w:type="dxa"/>
            <w:shd w:val="clear" w:color="auto" w:fill="auto"/>
          </w:tcPr>
          <w:p w14:paraId="2CAD044B" w14:textId="77777777" w:rsidR="00846C40" w:rsidRPr="00AD3E8B" w:rsidRDefault="00943A75">
            <w:pPr>
              <w:pStyle w:val="Sadrajitablice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AD3E8B">
              <w:rPr>
                <w:rFonts w:ascii="Garamond" w:hAnsi="Garamond"/>
                <w:sz w:val="28"/>
                <w:szCs w:val="28"/>
              </w:rPr>
              <w:t xml:space="preserve">                       I. Allegro assai</w:t>
            </w:r>
          </w:p>
        </w:tc>
      </w:tr>
      <w:tr w:rsidR="00846C40" w14:paraId="2CAD044F" w14:textId="77777777" w:rsidTr="00AD3E8B">
        <w:tc>
          <w:tcPr>
            <w:tcW w:w="568" w:type="dxa"/>
            <w:shd w:val="clear" w:color="auto" w:fill="auto"/>
          </w:tcPr>
          <w:p w14:paraId="2CAD044D" w14:textId="77777777" w:rsidR="00846C40" w:rsidRPr="00AD3E8B" w:rsidRDefault="00846C4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41" w:type="dxa"/>
            <w:shd w:val="clear" w:color="auto" w:fill="auto"/>
          </w:tcPr>
          <w:p w14:paraId="2CAD044E" w14:textId="77777777" w:rsidR="00846C40" w:rsidRPr="00AD3E8B" w:rsidRDefault="00943A75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AD3E8B"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     II. Arioso e mesto</w:t>
            </w:r>
          </w:p>
        </w:tc>
      </w:tr>
      <w:tr w:rsidR="00846C40" w14:paraId="2CAD0452" w14:textId="77777777" w:rsidTr="00AD3E8B">
        <w:tc>
          <w:tcPr>
            <w:tcW w:w="568" w:type="dxa"/>
            <w:shd w:val="clear" w:color="auto" w:fill="auto"/>
          </w:tcPr>
          <w:p w14:paraId="2CAD0450" w14:textId="77777777" w:rsidR="00846C40" w:rsidRPr="00AD3E8B" w:rsidRDefault="00846C4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41" w:type="dxa"/>
            <w:shd w:val="clear" w:color="auto" w:fill="auto"/>
          </w:tcPr>
          <w:p w14:paraId="2CAD0451" w14:textId="77777777" w:rsidR="00846C40" w:rsidRPr="00AD3E8B" w:rsidRDefault="00943A75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AD3E8B"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     III. Presto</w:t>
            </w:r>
          </w:p>
        </w:tc>
      </w:tr>
      <w:tr w:rsidR="00846C40" w14:paraId="2CAD0455" w14:textId="77777777" w:rsidTr="00AD3E8B">
        <w:tc>
          <w:tcPr>
            <w:tcW w:w="568" w:type="dxa"/>
            <w:shd w:val="clear" w:color="auto" w:fill="auto"/>
          </w:tcPr>
          <w:p w14:paraId="2CAD0453" w14:textId="77777777" w:rsidR="00846C40" w:rsidRPr="00AD3E8B" w:rsidRDefault="00846C4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9141" w:type="dxa"/>
            <w:shd w:val="clear" w:color="auto" w:fill="auto"/>
          </w:tcPr>
          <w:p w14:paraId="2CAD0454" w14:textId="77777777" w:rsidR="00846C40" w:rsidRPr="00AD3E8B" w:rsidRDefault="00943A75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AD3E8B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G. Enesco: Cantabile et Presto </w:t>
            </w:r>
            <w:r w:rsidRPr="00AD3E8B"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</w:t>
            </w:r>
          </w:p>
        </w:tc>
      </w:tr>
      <w:tr w:rsidR="00846C40" w14:paraId="2CAD0458" w14:textId="77777777" w:rsidTr="00AD3E8B">
        <w:trPr>
          <w:trHeight w:val="68"/>
        </w:trPr>
        <w:tc>
          <w:tcPr>
            <w:tcW w:w="568" w:type="dxa"/>
            <w:shd w:val="clear" w:color="auto" w:fill="auto"/>
          </w:tcPr>
          <w:p w14:paraId="2CAD0456" w14:textId="77777777" w:rsidR="00846C40" w:rsidRPr="00AD3E8B" w:rsidRDefault="00846C4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9141" w:type="dxa"/>
            <w:shd w:val="clear" w:color="auto" w:fill="auto"/>
          </w:tcPr>
          <w:p w14:paraId="2CAD0457" w14:textId="77777777" w:rsidR="00846C40" w:rsidRPr="00AD3E8B" w:rsidRDefault="00846C40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846C40" w14:paraId="2CAD045B" w14:textId="77777777" w:rsidTr="00AD3E8B">
        <w:tc>
          <w:tcPr>
            <w:tcW w:w="568" w:type="dxa"/>
            <w:shd w:val="clear" w:color="auto" w:fill="auto"/>
          </w:tcPr>
          <w:p w14:paraId="2CAD0459" w14:textId="77777777" w:rsidR="00846C40" w:rsidRPr="00AD3E8B" w:rsidRDefault="00846C4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41" w:type="dxa"/>
            <w:shd w:val="clear" w:color="auto" w:fill="auto"/>
          </w:tcPr>
          <w:p w14:paraId="2CAD045A" w14:textId="77777777" w:rsidR="00846C40" w:rsidRPr="00AD3E8B" w:rsidRDefault="00943A75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AD3E8B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HANA REŽEK, flauta, IV. s.</w:t>
            </w:r>
          </w:p>
        </w:tc>
      </w:tr>
      <w:tr w:rsidR="00846C40" w14:paraId="2CAD045E" w14:textId="77777777" w:rsidTr="00AD3E8B">
        <w:tc>
          <w:tcPr>
            <w:tcW w:w="568" w:type="dxa"/>
            <w:shd w:val="clear" w:color="auto" w:fill="auto"/>
          </w:tcPr>
          <w:p w14:paraId="2CAD045C" w14:textId="77777777" w:rsidR="00846C40" w:rsidRPr="00AD3E8B" w:rsidRDefault="00846C4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41" w:type="dxa"/>
            <w:shd w:val="clear" w:color="auto" w:fill="auto"/>
          </w:tcPr>
          <w:p w14:paraId="2CAD045D" w14:textId="77777777" w:rsidR="00846C40" w:rsidRPr="00AD3E8B" w:rsidRDefault="00943A75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AD3E8B">
              <w:rPr>
                <w:rFonts w:ascii="Garamond" w:eastAsia="Garamond" w:hAnsi="Garamond" w:cs="Garamond"/>
                <w:sz w:val="28"/>
                <w:szCs w:val="28"/>
              </w:rPr>
              <w:t xml:space="preserve">Nastavnica: Nikolina Vukoja Pinjuh, univ. </w:t>
            </w:r>
            <w:r w:rsidRPr="00AD3E8B">
              <w:rPr>
                <w:rFonts w:ascii="Garamond" w:eastAsia="Garamond" w:hAnsi="Garamond" w:cs="Garamond"/>
                <w:sz w:val="28"/>
                <w:szCs w:val="28"/>
              </w:rPr>
              <w:t>spec. mus.</w:t>
            </w:r>
          </w:p>
        </w:tc>
      </w:tr>
      <w:tr w:rsidR="00846C40" w14:paraId="2CAD0461" w14:textId="77777777" w:rsidTr="00AD3E8B">
        <w:tc>
          <w:tcPr>
            <w:tcW w:w="568" w:type="dxa"/>
            <w:shd w:val="clear" w:color="auto" w:fill="auto"/>
          </w:tcPr>
          <w:p w14:paraId="2CAD045F" w14:textId="77777777" w:rsidR="00846C40" w:rsidRPr="00AD3E8B" w:rsidRDefault="00846C4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41" w:type="dxa"/>
            <w:shd w:val="clear" w:color="auto" w:fill="auto"/>
          </w:tcPr>
          <w:p w14:paraId="2CAD0460" w14:textId="77777777" w:rsidR="00846C40" w:rsidRPr="00AD3E8B" w:rsidRDefault="00943A75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AD3E8B">
              <w:rPr>
                <w:rFonts w:ascii="Garamond" w:eastAsia="Garamond" w:hAnsi="Garamond" w:cs="Garamond"/>
                <w:sz w:val="28"/>
                <w:szCs w:val="28"/>
              </w:rPr>
              <w:t>Pratnja na klaviru: Maria Bilandžić, mag. mus.</w:t>
            </w:r>
          </w:p>
        </w:tc>
      </w:tr>
      <w:tr w:rsidR="00846C40" w14:paraId="2CAD0464" w14:textId="77777777" w:rsidTr="00AD3E8B">
        <w:tc>
          <w:tcPr>
            <w:tcW w:w="568" w:type="dxa"/>
            <w:shd w:val="clear" w:color="auto" w:fill="auto"/>
          </w:tcPr>
          <w:p w14:paraId="2CAD0462" w14:textId="77777777" w:rsidR="00846C40" w:rsidRPr="00AD3E8B" w:rsidRDefault="00846C4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41" w:type="dxa"/>
            <w:shd w:val="clear" w:color="auto" w:fill="auto"/>
          </w:tcPr>
          <w:p w14:paraId="2CAD0463" w14:textId="77777777" w:rsidR="00846C40" w:rsidRPr="00AD3E8B" w:rsidRDefault="00846C4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</w:tbl>
    <w:p w14:paraId="2CAD05D7" w14:textId="77777777" w:rsidR="00846C40" w:rsidRDefault="00846C40">
      <w:pPr>
        <w:pStyle w:val="LO-normal"/>
      </w:pPr>
    </w:p>
    <w:sectPr w:rsidR="00846C40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C40"/>
    <w:rsid w:val="002F680D"/>
    <w:rsid w:val="00846C40"/>
    <w:rsid w:val="00943A75"/>
    <w:rsid w:val="00AD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0423"/>
  <w15:docId w15:val="{F6BC5DDD-2439-4285-A578-71E99750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  <w:sz w:val="24"/>
    </w:rPr>
  </w:style>
  <w:style w:type="paragraph" w:styleId="Heading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pPr>
      <w:spacing w:after="140" w:line="276" w:lineRule="auto"/>
    </w:pPr>
    <w:rPr>
      <w:sz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qFormat/>
    <w:pPr>
      <w:suppressLineNumbers/>
    </w:pPr>
    <w:rPr>
      <w:rFonts w:cs="Arial"/>
      <w:sz w:val="24"/>
    </w:rPr>
  </w:style>
  <w:style w:type="paragraph" w:customStyle="1" w:styleId="LO-normal1">
    <w:name w:val="LO-normal1"/>
    <w:qFormat/>
    <w:rPr>
      <w:sz w:val="24"/>
    </w:rPr>
  </w:style>
  <w:style w:type="paragraph" w:styleId="Title">
    <w:name w:val="Title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">
    <w:name w:val="LO-normal"/>
    <w:qFormat/>
    <w:rPr>
      <w:sz w:val="24"/>
    </w:rPr>
  </w:style>
  <w:style w:type="paragraph" w:styleId="Subtitle">
    <w:name w:val="Subtitle"/>
    <w:basedOn w:val="LO-normal1"/>
    <w:next w:val="LO-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k3xzTWzZOsVuADg02933VySPcjA==">AMUW2mUmUg1FpvRGjASRs4U8n8LQwXbOGQb9Zrb6liOLTLysv4dVOUGBYCuxij1FDWeRbyo1AjnY5h+x3G8O/K46qpztdr3F7PP0XefJKKGjzhDi2MP2+No=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Ana Korade</cp:lastModifiedBy>
  <cp:revision>32</cp:revision>
  <dcterms:created xsi:type="dcterms:W3CDTF">2025-05-19T12:38:00Z</dcterms:created>
  <dcterms:modified xsi:type="dcterms:W3CDTF">2025-05-19T12:39:00Z</dcterms:modified>
  <dc:language>hr-HR</dc:language>
</cp:coreProperties>
</file>