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169852C7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D90962">
              <w:rPr>
                <w:rFonts w:ascii="Garamond" w:eastAsia="Garamond" w:hAnsi="Garamond" w:cs="Garamond"/>
                <w:b/>
                <w:sz w:val="28"/>
                <w:szCs w:val="28"/>
              </w:rPr>
              <w:t>26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D90962">
              <w:rPr>
                <w:rFonts w:ascii="Garamond" w:eastAsia="Garamond" w:hAnsi="Garamond" w:cs="Garamond"/>
                <w:b/>
                <w:sz w:val="28"/>
                <w:szCs w:val="28"/>
              </w:rPr>
              <w:t>travnja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2F1AEB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1E254231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D90962">
              <w:rPr>
                <w:rFonts w:ascii="Garamond" w:eastAsia="Garamond" w:hAnsi="Garamond" w:cs="Garamond"/>
                <w:b/>
                <w:sz w:val="28"/>
                <w:szCs w:val="28"/>
              </w:rPr>
              <w:t>14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4252E87E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04E08D41" w:rsidR="00CE3AE0" w:rsidRDefault="00D90962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188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070F775D" w:rsidR="00CE3AE0" w:rsidRPr="00C34D96" w:rsidRDefault="00D90962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gudače i harfu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D90962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D90962" w:rsidRDefault="00D90962" w:rsidP="00D90962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30215BF6" w14:textId="033379FB" w:rsidR="00D90962" w:rsidRPr="00D90962" w:rsidRDefault="00D90962" w:rsidP="00D90962">
            <w:pP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 w:rsidRPr="008A47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J. S. Bach: Sonata u g-molu, BWV 1001</w:t>
            </w:r>
            <w:r w:rsidRPr="0044604C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  <w:tr w:rsidR="00D90962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136494A2" w:rsidR="00D90962" w:rsidRPr="00D90962" w:rsidRDefault="00D90962" w:rsidP="00D90962">
            <w:pP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 w:rsidRPr="008A47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Pr="008A4721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Adagio</w:t>
            </w:r>
          </w:p>
        </w:tc>
      </w:tr>
      <w:tr w:rsidR="00D90962" w14:paraId="30215BFD" w14:textId="77777777" w:rsidTr="00CA7079">
        <w:tc>
          <w:tcPr>
            <w:tcW w:w="851" w:type="dxa"/>
            <w:shd w:val="clear" w:color="auto" w:fill="auto"/>
          </w:tcPr>
          <w:p w14:paraId="30215BFB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C" w14:textId="14A6BD5B" w:rsidR="00D90962" w:rsidRPr="00D90962" w:rsidRDefault="00D90962" w:rsidP="00D90962">
            <w:pP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 w:rsidRPr="008A4721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Presto</w:t>
            </w:r>
          </w:p>
        </w:tc>
      </w:tr>
      <w:tr w:rsidR="00D90962" w14:paraId="30215C00" w14:textId="77777777" w:rsidTr="00CA7079">
        <w:tc>
          <w:tcPr>
            <w:tcW w:w="851" w:type="dxa"/>
            <w:shd w:val="clear" w:color="auto" w:fill="auto"/>
          </w:tcPr>
          <w:p w14:paraId="30215BFE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F" w14:textId="4A701C51" w:rsidR="00D90962" w:rsidRPr="00D90962" w:rsidRDefault="00D90962" w:rsidP="00D90962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 w:rsidRPr="008A47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                                           VID KREŠIMIR PAVČNIK, violina, IV. s.</w:t>
            </w:r>
          </w:p>
        </w:tc>
      </w:tr>
      <w:tr w:rsidR="00D90962" w14:paraId="30215C03" w14:textId="77777777" w:rsidTr="00CA7079">
        <w:tc>
          <w:tcPr>
            <w:tcW w:w="851" w:type="dxa"/>
            <w:shd w:val="clear" w:color="auto" w:fill="auto"/>
          </w:tcPr>
          <w:p w14:paraId="30215C01" w14:textId="30D7CFBB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2" w14:textId="26CB6FC4" w:rsidR="00D90962" w:rsidRPr="00EC4E11" w:rsidRDefault="00D90962" w:rsidP="00D909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4604C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Nastavni</w:t>
            </w:r>
            <w:r w:rsidR="00213BE8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ca</w:t>
            </w:r>
            <w:r w:rsidRPr="0044604C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: univ. spec. mus. Jelena Očasić, prof. mentor</w:t>
            </w:r>
          </w:p>
        </w:tc>
      </w:tr>
      <w:tr w:rsidR="00D90962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5" w14:textId="503B2354" w:rsidR="00D90962" w:rsidRPr="009051AA" w:rsidRDefault="00D90962" w:rsidP="00D90962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D90962" w14:paraId="30215C09" w14:textId="77777777" w:rsidTr="00CA7079">
        <w:tc>
          <w:tcPr>
            <w:tcW w:w="851" w:type="dxa"/>
            <w:shd w:val="clear" w:color="auto" w:fill="auto"/>
          </w:tcPr>
          <w:p w14:paraId="30215C07" w14:textId="40E9609A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C08" w14:textId="26DB9459" w:rsidR="00D90962" w:rsidRPr="00D90962" w:rsidRDefault="00D90962" w:rsidP="00D90962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CF503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S. Mach: Concertino facile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</w:t>
            </w: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</w:t>
            </w:r>
          </w:p>
        </w:tc>
      </w:tr>
      <w:tr w:rsidR="00D90962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26E07B00" w:rsidR="00D90962" w:rsidRPr="00D90962" w:rsidRDefault="00D90962" w:rsidP="00D90962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Pr="00CF503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LETICIJA KANCELJAK, violina, I. o.</w:t>
            </w:r>
          </w:p>
        </w:tc>
      </w:tr>
      <w:tr w:rsidR="00213BE8" w14:paraId="30215C0F" w14:textId="77777777" w:rsidTr="00CA7079">
        <w:tc>
          <w:tcPr>
            <w:tcW w:w="851" w:type="dxa"/>
            <w:shd w:val="clear" w:color="auto" w:fill="auto"/>
          </w:tcPr>
          <w:p w14:paraId="30215C0D" w14:textId="028A6421" w:rsidR="00213BE8" w:rsidRDefault="00213BE8" w:rsidP="00213BE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E" w14:textId="704DA424" w:rsidR="00213BE8" w:rsidRPr="00AC00CD" w:rsidRDefault="00213BE8" w:rsidP="00213BE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D90962">
              <w:rPr>
                <w:rFonts w:ascii="Garamond" w:eastAsia="Garamond" w:hAnsi="Garamond" w:cs="Garamond"/>
                <w:bCs/>
                <w:sz w:val="28"/>
                <w:szCs w:val="28"/>
                <w:lang w:val="en-GB"/>
              </w:rPr>
              <w:t>Nastavnica: univ. spec. mus. Jelena Očasić, prof. mentor</w:t>
            </w:r>
          </w:p>
        </w:tc>
      </w:tr>
      <w:tr w:rsidR="00213BE8" w14:paraId="30215C12" w14:textId="77777777" w:rsidTr="00CA7079">
        <w:tc>
          <w:tcPr>
            <w:tcW w:w="851" w:type="dxa"/>
            <w:shd w:val="clear" w:color="auto" w:fill="auto"/>
          </w:tcPr>
          <w:p w14:paraId="30215C10" w14:textId="245A1608" w:rsidR="00213BE8" w:rsidRDefault="00213BE8" w:rsidP="00213BE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1" w14:textId="074F6B03" w:rsidR="00213BE8" w:rsidRPr="00AC00CD" w:rsidRDefault="00213BE8" w:rsidP="00213BE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Cs/>
                <w:sz w:val="28"/>
                <w:szCs w:val="28"/>
                <w:lang w:val="en-GB"/>
              </w:rPr>
              <w:t>Pratnja na klaviru: Anamaria Bilandžić, mag. mus.</w:t>
            </w:r>
          </w:p>
        </w:tc>
      </w:tr>
      <w:tr w:rsidR="00D90962" w14:paraId="30215C15" w14:textId="77777777" w:rsidTr="00CA7079">
        <w:tc>
          <w:tcPr>
            <w:tcW w:w="851" w:type="dxa"/>
            <w:shd w:val="clear" w:color="auto" w:fill="auto"/>
          </w:tcPr>
          <w:p w14:paraId="30215C13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26AABDB1" w:rsidR="00D90962" w:rsidRPr="00AC00CD" w:rsidRDefault="00D90962" w:rsidP="00D90962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90962" w14:paraId="30215C1B" w14:textId="77777777" w:rsidTr="00CA7079">
        <w:tc>
          <w:tcPr>
            <w:tcW w:w="851" w:type="dxa"/>
            <w:shd w:val="clear" w:color="auto" w:fill="auto"/>
          </w:tcPr>
          <w:p w14:paraId="30215C19" w14:textId="617BEC7E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30215C1A" w14:textId="661802E7" w:rsidR="00D90962" w:rsidRPr="00D90962" w:rsidRDefault="00D90962" w:rsidP="00D9096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</w:pPr>
            <w:r w:rsidRPr="00D90962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  <w:t>G. Perlman: Israeli concertino</w:t>
            </w:r>
          </w:p>
        </w:tc>
      </w:tr>
      <w:tr w:rsidR="00D90962" w14:paraId="4573FAB2" w14:textId="77777777" w:rsidTr="00CA7079">
        <w:tc>
          <w:tcPr>
            <w:tcW w:w="851" w:type="dxa"/>
            <w:shd w:val="clear" w:color="auto" w:fill="auto"/>
          </w:tcPr>
          <w:p w14:paraId="78DE8D86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0CE8438C" w14:textId="435319F7" w:rsidR="00D90962" w:rsidRPr="00E30638" w:rsidRDefault="00D90962" w:rsidP="00D9096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Cs/>
                <w:sz w:val="28"/>
                <w:szCs w:val="28"/>
                <w:lang w:val="en-GB"/>
              </w:rPr>
            </w:pPr>
            <w:r w:rsidRPr="00D90962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  <w:t xml:space="preserve">                     </w:t>
            </w:r>
            <w:r w:rsidRPr="00D90962">
              <w:rPr>
                <w:rFonts w:ascii="Garamond" w:eastAsia="Garamond" w:hAnsi="Garamond" w:cs="Garamond"/>
                <w:bCs/>
                <w:sz w:val="28"/>
                <w:szCs w:val="28"/>
                <w:lang w:val="en-GB"/>
              </w:rPr>
              <w:t xml:space="preserve">Horah-Hatikvah                            </w:t>
            </w:r>
            <w:r w:rsidRPr="00E30638">
              <w:rPr>
                <w:rFonts w:ascii="Garamond" w:eastAsia="Garamond" w:hAnsi="Garamond" w:cs="Garamond"/>
                <w:bCs/>
                <w:sz w:val="28"/>
                <w:szCs w:val="28"/>
                <w:lang w:val="en-GB"/>
              </w:rPr>
              <w:t xml:space="preserve">                                       </w:t>
            </w:r>
          </w:p>
        </w:tc>
      </w:tr>
      <w:tr w:rsidR="00D90962" w14:paraId="30215C1E" w14:textId="77777777" w:rsidTr="00CA7079">
        <w:tc>
          <w:tcPr>
            <w:tcW w:w="851" w:type="dxa"/>
            <w:shd w:val="clear" w:color="auto" w:fill="auto"/>
          </w:tcPr>
          <w:p w14:paraId="30215C1C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D" w14:textId="64FFF685" w:rsidR="00D90962" w:rsidRPr="00D90962" w:rsidRDefault="00D90962" w:rsidP="00D9096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</w:pPr>
            <w:r w:rsidRPr="00D90962">
              <w:rPr>
                <w:rFonts w:ascii="Garamond" w:eastAsia="Garamond" w:hAnsi="Garamond" w:cs="Garamond"/>
                <w:b/>
                <w:sz w:val="28"/>
                <w:szCs w:val="28"/>
                <w:lang w:val="en-GB"/>
              </w:rPr>
              <w:t xml:space="preserve">                                             </w:t>
            </w:r>
            <w:r w:rsidRPr="00D90962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  <w:t xml:space="preserve">ĐURĐICA NOVOSELAC, violina, III. o. </w:t>
            </w:r>
          </w:p>
        </w:tc>
      </w:tr>
      <w:tr w:rsidR="00D90962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783D5C04" w:rsidR="00D90962" w:rsidRPr="00E30638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90962">
              <w:rPr>
                <w:rFonts w:ascii="Garamond" w:eastAsia="Garamond" w:hAnsi="Garamond" w:cs="Garamond"/>
                <w:bCs/>
                <w:sz w:val="28"/>
                <w:szCs w:val="28"/>
                <w:lang w:val="en-GB"/>
              </w:rPr>
              <w:t>Nastavnica: univ. spec. mus. Jelena Očasić, prof. mentor</w:t>
            </w:r>
          </w:p>
        </w:tc>
      </w:tr>
      <w:tr w:rsidR="00D90962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73864166" w:rsidR="00D90962" w:rsidRPr="00E30638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Cs/>
                <w:sz w:val="28"/>
                <w:szCs w:val="28"/>
                <w:lang w:val="en-GB"/>
              </w:rPr>
              <w:t>Pratnja na klaviru: Anamaria Bilandžić, mag. mus.</w:t>
            </w:r>
          </w:p>
        </w:tc>
      </w:tr>
      <w:tr w:rsidR="00D90962" w14:paraId="30215C27" w14:textId="77777777" w:rsidTr="00CA7079">
        <w:tc>
          <w:tcPr>
            <w:tcW w:w="851" w:type="dxa"/>
            <w:shd w:val="clear" w:color="auto" w:fill="auto"/>
          </w:tcPr>
          <w:p w14:paraId="30215C25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6" w14:textId="1F71AD66" w:rsidR="00D90962" w:rsidRDefault="00D90962" w:rsidP="00D90962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D90962" w14:paraId="30215C2D" w14:textId="77777777" w:rsidTr="00CA7079">
        <w:tc>
          <w:tcPr>
            <w:tcW w:w="851" w:type="dxa"/>
            <w:shd w:val="clear" w:color="auto" w:fill="auto"/>
          </w:tcPr>
          <w:p w14:paraId="30215C2B" w14:textId="699BF7AB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30215C2C" w14:textId="24191300" w:rsidR="00D90962" w:rsidRPr="00D90962" w:rsidRDefault="00D90962" w:rsidP="00D90962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9096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 S. Bach: Koncert u a-molu, BWV 1041</w:t>
            </w:r>
          </w:p>
        </w:tc>
      </w:tr>
      <w:tr w:rsidR="00D90962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70FAA736" w:rsidR="00D90962" w:rsidRPr="00E30638" w:rsidRDefault="00D90962" w:rsidP="00D90962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9096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</w:t>
            </w:r>
            <w:r w:rsidRPr="00D9096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Allegro </w:t>
            </w:r>
          </w:p>
        </w:tc>
      </w:tr>
      <w:tr w:rsidR="00D90962" w14:paraId="30215C33" w14:textId="77777777" w:rsidTr="00CA7079">
        <w:tc>
          <w:tcPr>
            <w:tcW w:w="851" w:type="dxa"/>
            <w:shd w:val="clear" w:color="auto" w:fill="auto"/>
          </w:tcPr>
          <w:p w14:paraId="30215C31" w14:textId="571A498A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2" w14:textId="0BA8BDCA" w:rsidR="00D90962" w:rsidRPr="00D90962" w:rsidRDefault="00D90962" w:rsidP="00D909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9096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JELENA PHILIPS, violina, V. o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D90962" w14:paraId="30215C36" w14:textId="77777777" w:rsidTr="00CA7079">
        <w:tc>
          <w:tcPr>
            <w:tcW w:w="851" w:type="dxa"/>
            <w:shd w:val="clear" w:color="auto" w:fill="auto"/>
          </w:tcPr>
          <w:p w14:paraId="30215C34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23592386" w:rsidR="00D90962" w:rsidRPr="00E30638" w:rsidRDefault="00D90962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9096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     Nastavnica: univ. spec. mus. Jelena Očasić, prof. mento</w:t>
            </w:r>
            <w:r w:rsidRPr="00E30638">
              <w:rPr>
                <w:rFonts w:ascii="Garamond" w:eastAsia="Garamond" w:hAnsi="Garamond" w:cs="Garamond"/>
                <w:bCs/>
                <w:sz w:val="28"/>
                <w:szCs w:val="28"/>
              </w:rPr>
              <w:t>r</w:t>
            </w:r>
          </w:p>
        </w:tc>
      </w:tr>
      <w:tr w:rsidR="00D90962" w14:paraId="30215C39" w14:textId="77777777" w:rsidTr="00CA7079">
        <w:tc>
          <w:tcPr>
            <w:tcW w:w="851" w:type="dxa"/>
            <w:shd w:val="clear" w:color="auto" w:fill="auto"/>
          </w:tcPr>
          <w:p w14:paraId="30215C37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3CE7CFBB" w:rsidR="00D90962" w:rsidRPr="00E30638" w:rsidRDefault="00D90962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               Pratnja na klaviru: Anamaria Bilandžić, mag. mus.</w:t>
            </w:r>
          </w:p>
        </w:tc>
      </w:tr>
      <w:tr w:rsidR="00D90962" w14:paraId="30215C3C" w14:textId="77777777" w:rsidTr="00CA7079">
        <w:tc>
          <w:tcPr>
            <w:tcW w:w="851" w:type="dxa"/>
            <w:shd w:val="clear" w:color="auto" w:fill="auto"/>
          </w:tcPr>
          <w:p w14:paraId="30215C3A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B" w14:textId="162AA7C2" w:rsidR="00D90962" w:rsidRDefault="00D90962" w:rsidP="00D909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D90962" w14:paraId="30215C3F" w14:textId="77777777" w:rsidTr="00CA7079">
        <w:tc>
          <w:tcPr>
            <w:tcW w:w="851" w:type="dxa"/>
            <w:shd w:val="clear" w:color="auto" w:fill="auto"/>
          </w:tcPr>
          <w:p w14:paraId="30215C3D" w14:textId="00C1103C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30215C3E" w14:textId="6E71A250" w:rsidR="00D90962" w:rsidRPr="00E30638" w:rsidRDefault="00E30638" w:rsidP="00E30638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M. Bruch: Koncert za violinu u g-molu</w:t>
            </w:r>
            <w:r w:rsidRPr="00E30638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  <w:tr w:rsidR="00D90962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46F0E2FB" w:rsidR="00D90962" w:rsidRPr="00E30638" w:rsidRDefault="00E30638" w:rsidP="00E30638">
            <w:pPr>
              <w:pStyle w:val="LO-normal"/>
              <w:rPr>
                <w:rFonts w:ascii="Garamond" w:eastAsia="Garamond" w:hAnsi="Garamond" w:cs="Garamond"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</w:t>
            </w:r>
            <w:r w:rsidRPr="00E30638">
              <w:rPr>
                <w:rFonts w:ascii="Garamond" w:eastAsia="Garamond" w:hAnsi="Garamond" w:cs="Garamond"/>
                <w:sz w:val="28"/>
                <w:szCs w:val="28"/>
              </w:rPr>
              <w:t>Allegro moderato</w:t>
            </w:r>
          </w:p>
        </w:tc>
      </w:tr>
      <w:tr w:rsidR="00D90962" w14:paraId="30215C45" w14:textId="77777777" w:rsidTr="00CA7079">
        <w:tc>
          <w:tcPr>
            <w:tcW w:w="851" w:type="dxa"/>
            <w:shd w:val="clear" w:color="auto" w:fill="auto"/>
          </w:tcPr>
          <w:p w14:paraId="30215C43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53FEC3F3" w:rsidR="00D90962" w:rsidRPr="002809E1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LUCIJA PARADŽIK</w:t>
            </w: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 violina, IV. s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D90962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4DEC54C3" w:rsidR="00D90962" w:rsidRPr="002809E1" w:rsidRDefault="00E30638" w:rsidP="00E3063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sz w:val="28"/>
                <w:szCs w:val="28"/>
              </w:rPr>
              <w:t>Nastavnik: Ivan Graziani, mag. mus.</w:t>
            </w:r>
          </w:p>
        </w:tc>
      </w:tr>
      <w:tr w:rsidR="00D90962" w14:paraId="30215C4B" w14:textId="77777777" w:rsidTr="00CA7079">
        <w:tc>
          <w:tcPr>
            <w:tcW w:w="851" w:type="dxa"/>
            <w:shd w:val="clear" w:color="auto" w:fill="auto"/>
          </w:tcPr>
          <w:p w14:paraId="30215C49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A" w14:textId="745C7A47" w:rsidR="00D90962" w:rsidRDefault="00E30638" w:rsidP="00E30638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D90962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77777777" w:rsidR="00D90962" w:rsidRDefault="00D90962" w:rsidP="00D909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D90962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77777777" w:rsidR="00D90962" w:rsidRDefault="00D90962" w:rsidP="00D9096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D90962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77777777" w:rsidR="00D90962" w:rsidRDefault="00D90962" w:rsidP="00D909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D90962" w14:paraId="30215C57" w14:textId="77777777" w:rsidTr="00CA7079">
        <w:tc>
          <w:tcPr>
            <w:tcW w:w="851" w:type="dxa"/>
            <w:shd w:val="clear" w:color="auto" w:fill="auto"/>
          </w:tcPr>
          <w:p w14:paraId="30215C55" w14:textId="1E430683" w:rsidR="00D90962" w:rsidRDefault="00E30638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999" w:type="dxa"/>
            <w:shd w:val="clear" w:color="auto" w:fill="auto"/>
          </w:tcPr>
          <w:p w14:paraId="30215C56" w14:textId="0A5344DE" w:rsidR="00D90962" w:rsidRPr="00E30638" w:rsidRDefault="00E30638" w:rsidP="00E3063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M. Bruch: Koncert u g-molu, op. 26 br. 1                                                       </w:t>
            </w:r>
          </w:p>
        </w:tc>
      </w:tr>
      <w:tr w:rsidR="00D90962" w14:paraId="30215C5A" w14:textId="77777777" w:rsidTr="00CA7079">
        <w:tc>
          <w:tcPr>
            <w:tcW w:w="851" w:type="dxa"/>
            <w:shd w:val="clear" w:color="auto" w:fill="auto"/>
          </w:tcPr>
          <w:p w14:paraId="30215C58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9" w14:textId="6D8C7501" w:rsidR="00D90962" w:rsidRDefault="00E30638" w:rsidP="00E30638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</w:t>
            </w:r>
            <w:r w:rsidRPr="00E30638">
              <w:rPr>
                <w:rFonts w:ascii="Garamond" w:eastAsia="Garamond" w:hAnsi="Garamond" w:cs="Garamond"/>
                <w:bCs/>
                <w:sz w:val="28"/>
                <w:szCs w:val="28"/>
              </w:rPr>
              <w:t>Allegro moderato</w:t>
            </w:r>
          </w:p>
        </w:tc>
      </w:tr>
      <w:tr w:rsidR="00D90962" w14:paraId="30215C5D" w14:textId="77777777" w:rsidTr="00CA7079">
        <w:tc>
          <w:tcPr>
            <w:tcW w:w="851" w:type="dxa"/>
            <w:shd w:val="clear" w:color="auto" w:fill="auto"/>
          </w:tcPr>
          <w:p w14:paraId="30215C5B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C" w14:textId="598815ED" w:rsidR="00D90962" w:rsidRDefault="00E30638" w:rsidP="00D909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NEVA ŠKUGOR, violina, IV. s.</w:t>
            </w:r>
          </w:p>
        </w:tc>
      </w:tr>
      <w:tr w:rsidR="00D90962" w14:paraId="30215C60" w14:textId="77777777" w:rsidTr="00CA7079">
        <w:tc>
          <w:tcPr>
            <w:tcW w:w="851" w:type="dxa"/>
            <w:shd w:val="clear" w:color="auto" w:fill="auto"/>
          </w:tcPr>
          <w:p w14:paraId="30215C5E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F" w14:textId="71340FB1" w:rsidR="00D90962" w:rsidRP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</w:t>
            </w:r>
            <w:r w:rsidRPr="00E30638">
              <w:rPr>
                <w:rFonts w:ascii="Garamond" w:eastAsia="Garamond" w:hAnsi="Garamond" w:cs="Garamond"/>
                <w:sz w:val="28"/>
                <w:szCs w:val="28"/>
              </w:rPr>
              <w:t xml:space="preserve">Nastavnik: univ. spec. mus. Jelena Očasić, prof. mentor </w:t>
            </w:r>
          </w:p>
        </w:tc>
      </w:tr>
      <w:tr w:rsidR="00D90962" w14:paraId="30215C63" w14:textId="77777777" w:rsidTr="00CA7079">
        <w:tc>
          <w:tcPr>
            <w:tcW w:w="851" w:type="dxa"/>
            <w:shd w:val="clear" w:color="auto" w:fill="auto"/>
          </w:tcPr>
          <w:p w14:paraId="30215C61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2" w14:textId="37CF04E0" w:rsidR="00D90962" w:rsidRP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E30638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              Pratnja na klaviru: Robert Batelić, mag. mus</w:t>
            </w: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D90962" w14:paraId="30215C66" w14:textId="77777777" w:rsidTr="00CA7079">
        <w:tc>
          <w:tcPr>
            <w:tcW w:w="851" w:type="dxa"/>
            <w:shd w:val="clear" w:color="auto" w:fill="auto"/>
          </w:tcPr>
          <w:p w14:paraId="30215C64" w14:textId="77777777" w:rsidR="00D90962" w:rsidRDefault="00D90962" w:rsidP="00D909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5" w14:textId="77777777" w:rsidR="00D90962" w:rsidRDefault="00D90962" w:rsidP="00D909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bookmarkEnd w:id="0"/>
      <w:tr w:rsidR="00E30638" w14:paraId="30215C69" w14:textId="77777777" w:rsidTr="00CA7079">
        <w:tc>
          <w:tcPr>
            <w:tcW w:w="851" w:type="dxa"/>
            <w:shd w:val="clear" w:color="auto" w:fill="auto"/>
          </w:tcPr>
          <w:p w14:paraId="30215C67" w14:textId="7D56F3DE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30215C68" w14:textId="776979D5" w:rsidR="00E30638" w:rsidRPr="00E30638" w:rsidRDefault="00E30638" w:rsidP="00E30638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260B7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H. Wieniawski: Koncert u d-molu, op. 22 br. 2                             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E30638" w14:paraId="30215C6C" w14:textId="77777777" w:rsidTr="00CA7079">
        <w:tc>
          <w:tcPr>
            <w:tcW w:w="851" w:type="dxa"/>
            <w:shd w:val="clear" w:color="auto" w:fill="auto"/>
          </w:tcPr>
          <w:p w14:paraId="30215C6A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B" w14:textId="0A6D4A25" w:rsidR="00E30638" w:rsidRDefault="00E30638" w:rsidP="00E3063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</w:t>
            </w: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>Allegro con fuoco – Allegro moderato</w:t>
            </w:r>
          </w:p>
        </w:tc>
      </w:tr>
      <w:tr w:rsidR="00E30638" w14:paraId="30215C6F" w14:textId="77777777" w:rsidTr="00CA7079">
        <w:tc>
          <w:tcPr>
            <w:tcW w:w="851" w:type="dxa"/>
            <w:shd w:val="clear" w:color="auto" w:fill="auto"/>
          </w:tcPr>
          <w:p w14:paraId="30215C6D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E" w14:textId="3ABF3CF5" w:rsidR="00E30638" w:rsidRPr="00E30638" w:rsidRDefault="00E30638" w:rsidP="00E30638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260B7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      VID KREŠIMIR PAVČNIK, violina, IV. s.</w:t>
            </w:r>
          </w:p>
        </w:tc>
      </w:tr>
      <w:tr w:rsidR="00E30638" w14:paraId="30215C72" w14:textId="77777777" w:rsidTr="00CA7079">
        <w:tc>
          <w:tcPr>
            <w:tcW w:w="851" w:type="dxa"/>
            <w:shd w:val="clear" w:color="auto" w:fill="auto"/>
          </w:tcPr>
          <w:p w14:paraId="30215C70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71" w14:textId="696F4D3D" w:rsidR="00E30638" w:rsidRDefault="00E30638" w:rsidP="00E30638">
            <w:pPr>
              <w:pStyle w:val="LO-normal"/>
              <w:widowControl w:val="0"/>
              <w:jc w:val="right"/>
              <w:rPr>
                <w:b/>
              </w:rPr>
            </w:pP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>Nastavnik: univ. spec. mus. Jelena Očasić, prof. mentor</w:t>
            </w:r>
          </w:p>
        </w:tc>
      </w:tr>
      <w:tr w:rsidR="00E30638" w14:paraId="30215C75" w14:textId="77777777" w:rsidTr="00CA7079">
        <w:tc>
          <w:tcPr>
            <w:tcW w:w="851" w:type="dxa"/>
            <w:shd w:val="clear" w:color="auto" w:fill="auto"/>
          </w:tcPr>
          <w:p w14:paraId="30215C73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74" w14:textId="55925CEB" w:rsidR="00E30638" w:rsidRDefault="00E30638" w:rsidP="00E30638">
            <w:pPr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</w:t>
            </w: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>Pratnja na klaviru: Robert Batelić, mag. mus.</w:t>
            </w:r>
          </w:p>
        </w:tc>
      </w:tr>
      <w:tr w:rsidR="00E30638" w14:paraId="30215C78" w14:textId="77777777" w:rsidTr="00CA7079">
        <w:tc>
          <w:tcPr>
            <w:tcW w:w="851" w:type="dxa"/>
            <w:shd w:val="clear" w:color="auto" w:fill="auto"/>
          </w:tcPr>
          <w:p w14:paraId="30215C76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77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30638" w14:paraId="30215C7B" w14:textId="77777777" w:rsidTr="00CA7079">
        <w:tc>
          <w:tcPr>
            <w:tcW w:w="851" w:type="dxa"/>
            <w:shd w:val="clear" w:color="auto" w:fill="auto"/>
          </w:tcPr>
          <w:p w14:paraId="30215C79" w14:textId="0B8FD07C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999" w:type="dxa"/>
            <w:shd w:val="clear" w:color="auto" w:fill="auto"/>
          </w:tcPr>
          <w:p w14:paraId="30215C7A" w14:textId="512E300E" w:rsidR="00E30638" w:rsidRPr="00E30638" w:rsidRDefault="00E30638" w:rsidP="00E3063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218A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A. Vivaldi: Koncert u E-duru, op. 8 br. 1 – „Proljeće“                 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</w:t>
            </w: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E30638" w14:paraId="30215C7E" w14:textId="77777777" w:rsidTr="00CA7079">
        <w:tc>
          <w:tcPr>
            <w:tcW w:w="851" w:type="dxa"/>
            <w:shd w:val="clear" w:color="auto" w:fill="auto"/>
          </w:tcPr>
          <w:p w14:paraId="30215C7C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7D" w14:textId="43CB4EE2" w:rsidR="00E30638" w:rsidRDefault="00E30638" w:rsidP="00E3063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</w:t>
            </w: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>Allegro</w:t>
            </w:r>
          </w:p>
        </w:tc>
      </w:tr>
      <w:tr w:rsidR="00E30638" w14:paraId="30215C81" w14:textId="77777777" w:rsidTr="00CA7079">
        <w:tc>
          <w:tcPr>
            <w:tcW w:w="851" w:type="dxa"/>
            <w:shd w:val="clear" w:color="auto" w:fill="auto"/>
          </w:tcPr>
          <w:p w14:paraId="30215C7F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0" w14:textId="2C2E0BC6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MARIJETA BOŠKOVIĆ, violina, IV. o.</w:t>
            </w:r>
          </w:p>
        </w:tc>
      </w:tr>
      <w:tr w:rsidR="00E30638" w14:paraId="30215C84" w14:textId="77777777" w:rsidTr="00CA7079">
        <w:tc>
          <w:tcPr>
            <w:tcW w:w="851" w:type="dxa"/>
            <w:shd w:val="clear" w:color="auto" w:fill="auto"/>
          </w:tcPr>
          <w:p w14:paraId="30215C82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3" w14:textId="46B1F789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30638">
              <w:rPr>
                <w:rFonts w:ascii="Garamond" w:eastAsia="Garamond" w:hAnsi="Garamond" w:cs="Garamond"/>
                <w:sz w:val="28"/>
                <w:szCs w:val="28"/>
              </w:rPr>
              <w:t>Nastavnik: univ. spec. mus. Jelena Očasić, prof. mentor</w:t>
            </w:r>
          </w:p>
        </w:tc>
      </w:tr>
      <w:tr w:rsidR="00E30638" w14:paraId="30215C87" w14:textId="77777777" w:rsidTr="00CA7079">
        <w:tc>
          <w:tcPr>
            <w:tcW w:w="851" w:type="dxa"/>
            <w:shd w:val="clear" w:color="auto" w:fill="auto"/>
          </w:tcPr>
          <w:p w14:paraId="30215C85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6" w14:textId="55C90E53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</w:t>
            </w:r>
            <w:r w:rsidRPr="001C6AC6">
              <w:rPr>
                <w:rFonts w:ascii="Garamond" w:eastAsia="Garamond" w:hAnsi="Garamond" w:cs="Garamond"/>
                <w:sz w:val="28"/>
                <w:szCs w:val="28"/>
              </w:rPr>
              <w:t>Pratnja na klaviru: Robert Batelić, mag. mus.</w:t>
            </w:r>
          </w:p>
        </w:tc>
      </w:tr>
      <w:tr w:rsidR="00E30638" w14:paraId="30215C8A" w14:textId="77777777" w:rsidTr="00CA7079">
        <w:tc>
          <w:tcPr>
            <w:tcW w:w="851" w:type="dxa"/>
            <w:shd w:val="clear" w:color="auto" w:fill="auto"/>
          </w:tcPr>
          <w:p w14:paraId="30215C88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9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30638" w14:paraId="30215C8D" w14:textId="77777777" w:rsidTr="00CA7079">
        <w:tc>
          <w:tcPr>
            <w:tcW w:w="851" w:type="dxa"/>
            <w:shd w:val="clear" w:color="auto" w:fill="auto"/>
          </w:tcPr>
          <w:p w14:paraId="30215C8B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C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90" w14:textId="77777777" w:rsidTr="00CA7079">
        <w:tc>
          <w:tcPr>
            <w:tcW w:w="851" w:type="dxa"/>
            <w:shd w:val="clear" w:color="auto" w:fill="auto"/>
          </w:tcPr>
          <w:p w14:paraId="30215C8E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F" w14:textId="77777777" w:rsidR="00E30638" w:rsidRDefault="00E30638" w:rsidP="00E3063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93" w14:textId="77777777" w:rsidTr="00CA7079">
        <w:tc>
          <w:tcPr>
            <w:tcW w:w="851" w:type="dxa"/>
            <w:shd w:val="clear" w:color="auto" w:fill="auto"/>
          </w:tcPr>
          <w:p w14:paraId="30215C91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92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96" w14:textId="77777777" w:rsidTr="00CA7079">
        <w:tc>
          <w:tcPr>
            <w:tcW w:w="851" w:type="dxa"/>
            <w:shd w:val="clear" w:color="auto" w:fill="auto"/>
          </w:tcPr>
          <w:p w14:paraId="30215C94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95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30638" w14:paraId="30215C99" w14:textId="77777777" w:rsidTr="00CA7079">
        <w:tc>
          <w:tcPr>
            <w:tcW w:w="851" w:type="dxa"/>
            <w:shd w:val="clear" w:color="auto" w:fill="auto"/>
          </w:tcPr>
          <w:p w14:paraId="30215C97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98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30638" w14:paraId="30215C9C" w14:textId="77777777" w:rsidTr="00CA7079">
        <w:tc>
          <w:tcPr>
            <w:tcW w:w="851" w:type="dxa"/>
            <w:shd w:val="clear" w:color="auto" w:fill="auto"/>
          </w:tcPr>
          <w:p w14:paraId="30215C9A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9B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9F" w14:textId="77777777" w:rsidTr="00CA7079">
        <w:tc>
          <w:tcPr>
            <w:tcW w:w="851" w:type="dxa"/>
            <w:shd w:val="clear" w:color="auto" w:fill="auto"/>
          </w:tcPr>
          <w:p w14:paraId="30215C9D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9E" w14:textId="77777777" w:rsidR="00E30638" w:rsidRDefault="00E30638" w:rsidP="00E3063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A2" w14:textId="77777777" w:rsidTr="00CA7079">
        <w:tc>
          <w:tcPr>
            <w:tcW w:w="851" w:type="dxa"/>
            <w:shd w:val="clear" w:color="auto" w:fill="auto"/>
          </w:tcPr>
          <w:p w14:paraId="30215CA0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A1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A5" w14:textId="77777777" w:rsidTr="00CA7079">
        <w:tc>
          <w:tcPr>
            <w:tcW w:w="851" w:type="dxa"/>
            <w:shd w:val="clear" w:color="auto" w:fill="auto"/>
          </w:tcPr>
          <w:p w14:paraId="30215CA3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A4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30638" w14:paraId="30215CA8" w14:textId="77777777" w:rsidTr="00CA7079">
        <w:tc>
          <w:tcPr>
            <w:tcW w:w="851" w:type="dxa"/>
            <w:shd w:val="clear" w:color="auto" w:fill="auto"/>
          </w:tcPr>
          <w:p w14:paraId="30215CA6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A7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30638" w14:paraId="30215CAB" w14:textId="77777777" w:rsidTr="00CA7079">
        <w:tc>
          <w:tcPr>
            <w:tcW w:w="851" w:type="dxa"/>
            <w:shd w:val="clear" w:color="auto" w:fill="auto"/>
          </w:tcPr>
          <w:p w14:paraId="30215CA9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AA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AE" w14:textId="77777777" w:rsidTr="00CA7079">
        <w:tc>
          <w:tcPr>
            <w:tcW w:w="851" w:type="dxa"/>
            <w:shd w:val="clear" w:color="auto" w:fill="auto"/>
          </w:tcPr>
          <w:p w14:paraId="30215CAC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AD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B1" w14:textId="77777777" w:rsidTr="00CA7079">
        <w:tc>
          <w:tcPr>
            <w:tcW w:w="851" w:type="dxa"/>
            <w:shd w:val="clear" w:color="auto" w:fill="auto"/>
          </w:tcPr>
          <w:p w14:paraId="30215CAF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B0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B4" w14:textId="77777777" w:rsidTr="00CA7079">
        <w:tc>
          <w:tcPr>
            <w:tcW w:w="851" w:type="dxa"/>
            <w:shd w:val="clear" w:color="auto" w:fill="auto"/>
          </w:tcPr>
          <w:p w14:paraId="30215CB2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B3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B7" w14:textId="77777777" w:rsidTr="00CA7079">
        <w:tc>
          <w:tcPr>
            <w:tcW w:w="851" w:type="dxa"/>
            <w:shd w:val="clear" w:color="auto" w:fill="auto"/>
          </w:tcPr>
          <w:p w14:paraId="30215CB5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B6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BA" w14:textId="77777777" w:rsidTr="00CA7079">
        <w:tc>
          <w:tcPr>
            <w:tcW w:w="851" w:type="dxa"/>
            <w:shd w:val="clear" w:color="auto" w:fill="auto"/>
          </w:tcPr>
          <w:p w14:paraId="30215CB8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B9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0638" w14:paraId="30215CBD" w14:textId="77777777" w:rsidTr="00CA7079">
        <w:tc>
          <w:tcPr>
            <w:tcW w:w="851" w:type="dxa"/>
            <w:shd w:val="clear" w:color="auto" w:fill="auto"/>
          </w:tcPr>
          <w:p w14:paraId="30215CBB" w14:textId="77777777" w:rsidR="00E30638" w:rsidRDefault="00E30638" w:rsidP="00E3063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BC" w14:textId="77777777" w:rsidR="00E30638" w:rsidRDefault="00E30638" w:rsidP="00E3063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213BE8"/>
    <w:rsid w:val="002174CF"/>
    <w:rsid w:val="00256CBD"/>
    <w:rsid w:val="002625F5"/>
    <w:rsid w:val="00273C8C"/>
    <w:rsid w:val="002809E1"/>
    <w:rsid w:val="002A778B"/>
    <w:rsid w:val="002F1AEB"/>
    <w:rsid w:val="002F6690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740776"/>
    <w:rsid w:val="007436AF"/>
    <w:rsid w:val="007C6BA7"/>
    <w:rsid w:val="007D734C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A2330E"/>
    <w:rsid w:val="00A957A9"/>
    <w:rsid w:val="00AC00CD"/>
    <w:rsid w:val="00AC2467"/>
    <w:rsid w:val="00B35C1A"/>
    <w:rsid w:val="00B56443"/>
    <w:rsid w:val="00C2428E"/>
    <w:rsid w:val="00C30B74"/>
    <w:rsid w:val="00C34D96"/>
    <w:rsid w:val="00C52BE2"/>
    <w:rsid w:val="00CA7079"/>
    <w:rsid w:val="00CE3AE0"/>
    <w:rsid w:val="00CE5468"/>
    <w:rsid w:val="00CF263B"/>
    <w:rsid w:val="00D0506A"/>
    <w:rsid w:val="00D90962"/>
    <w:rsid w:val="00DD448F"/>
    <w:rsid w:val="00E30638"/>
    <w:rsid w:val="00E63847"/>
    <w:rsid w:val="00E96E24"/>
    <w:rsid w:val="00EC4E11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0962"/>
    <w:rPr>
      <w:rFonts w:asciiTheme="minorHAnsi" w:eastAsiaTheme="minorHAnsi" w:hAnsiTheme="minorHAnsi" w:cstheme="minorBidi"/>
      <w:sz w:val="2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78</cp:revision>
  <dcterms:created xsi:type="dcterms:W3CDTF">2021-11-04T15:44:00Z</dcterms:created>
  <dcterms:modified xsi:type="dcterms:W3CDTF">2023-04-25T08:39:00Z</dcterms:modified>
</cp:coreProperties>
</file>