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5AFD7118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BF77B3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BF77B3">
              <w:rPr>
                <w:rFonts w:ascii="Garamond" w:eastAsia="Garamond" w:hAnsi="Garamond" w:cs="Garamond"/>
                <w:b/>
                <w:sz w:val="28"/>
                <w:szCs w:val="28"/>
              </w:rPr>
              <w:t>studenog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6462D56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F77B3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EEF8C70" w:rsidR="00CE3AE0" w:rsidRDefault="00BF77B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015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59C903C" w:rsidR="00CE3AE0" w:rsidRPr="00C34D96" w:rsidRDefault="00BF77B3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gudače i harfu</w:t>
      </w:r>
    </w:p>
    <w:p w14:paraId="30215BF3" w14:textId="77777777" w:rsidR="00CE3AE0" w:rsidRDefault="00CE3AE0" w:rsidP="00BF77B3">
      <w:pPr>
        <w:pStyle w:val="LO-normal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7F5BE6BA" w:rsidR="00CE3AE0" w:rsidRPr="0032696B" w:rsidRDefault="00BF77B3" w:rsidP="00FF66F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J. M. </w:t>
            </w:r>
            <w:proofErr w:type="spellStart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Haydn</w:t>
            </w:r>
            <w:proofErr w:type="spellEnd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Divertimento</w:t>
            </w:r>
            <w:proofErr w:type="spellEnd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 za flautu, violu i kontrabas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CC9EBDB" w:rsidR="00CE3AE0" w:rsidRPr="00BF77B3" w:rsidRDefault="00BF77B3" w:rsidP="00C52BE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</w:t>
            </w:r>
            <w:r w:rsidRPr="00BF77B3">
              <w:rPr>
                <w:rFonts w:ascii="Garamond" w:hAnsi="Garamond"/>
                <w:sz w:val="28"/>
                <w:szCs w:val="28"/>
              </w:rPr>
              <w:t>Allegro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47ACDC30" w:rsidR="00CE3AE0" w:rsidRPr="00BF77B3" w:rsidRDefault="00BF77B3" w:rsidP="00BF77B3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G. P. </w:t>
            </w:r>
            <w:proofErr w:type="spellStart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Telemann</w:t>
            </w:r>
            <w:proofErr w:type="spellEnd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: Trio br. 6 u h-molu TVW 42: h4 iz </w:t>
            </w:r>
            <w:proofErr w:type="spellStart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Essercizi</w:t>
            </w:r>
            <w:proofErr w:type="spellEnd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Musici</w:t>
            </w:r>
            <w:proofErr w:type="spellEnd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 za flautu, violu i kontrabas                                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5C9ADA32" w:rsidR="001431CB" w:rsidRPr="00BF77B3" w:rsidRDefault="00BF77B3" w:rsidP="00BF77B3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BF77B3">
              <w:rPr>
                <w:rFonts w:ascii="Garamond" w:hAnsi="Garamond"/>
                <w:sz w:val="28"/>
                <w:szCs w:val="28"/>
              </w:rPr>
              <w:t xml:space="preserve">   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</w:t>
            </w:r>
            <w:r w:rsidRPr="00BF77B3">
              <w:rPr>
                <w:rFonts w:ascii="Garamond" w:hAnsi="Garamond"/>
                <w:sz w:val="28"/>
                <w:szCs w:val="28"/>
              </w:rPr>
              <w:t>Largo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3FF4F3A7" w:rsidR="001431CB" w:rsidRPr="00BF77B3" w:rsidRDefault="00BF77B3" w:rsidP="00BF77B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hAnsi="Garamond"/>
                <w:sz w:val="28"/>
                <w:szCs w:val="28"/>
              </w:rPr>
              <w:t xml:space="preserve">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</w:t>
            </w:r>
            <w:r w:rsidRPr="00BF77B3">
              <w:rPr>
                <w:rFonts w:ascii="Garamond" w:hAnsi="Garamond"/>
                <w:sz w:val="28"/>
                <w:szCs w:val="28"/>
              </w:rPr>
              <w:t>Vivace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242E776F" w:rsidR="001431CB" w:rsidRPr="009051AA" w:rsidRDefault="00BF77B3" w:rsidP="001431C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 xml:space="preserve">M. </w:t>
            </w:r>
            <w:proofErr w:type="spellStart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Rabadan</w:t>
            </w:r>
            <w:proofErr w:type="spellEnd"/>
            <w:r w:rsidRPr="00BF77B3">
              <w:rPr>
                <w:rFonts w:ascii="Garamond" w:hAnsi="Garamond"/>
                <w:b/>
                <w:bCs/>
                <w:sz w:val="28"/>
                <w:szCs w:val="28"/>
              </w:rPr>
              <w:t>: Jedan dan u lunaparku za flautu, violu i kontrabas</w:t>
            </w:r>
          </w:p>
        </w:tc>
      </w:tr>
      <w:tr w:rsidR="00BF77B3" w14:paraId="30215C09" w14:textId="77777777" w:rsidTr="00B23B83">
        <w:tc>
          <w:tcPr>
            <w:tcW w:w="851" w:type="dxa"/>
            <w:shd w:val="clear" w:color="auto" w:fill="auto"/>
          </w:tcPr>
          <w:p w14:paraId="30215C07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7C759ED8" w:rsidR="00BF77B3" w:rsidRPr="00BF77B3" w:rsidRDefault="00BF77B3" w:rsidP="00BF77B3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DITA BREKA, flauta, V. o.</w:t>
            </w:r>
          </w:p>
        </w:tc>
      </w:tr>
      <w:tr w:rsidR="00BF77B3" w14:paraId="30215C0C" w14:textId="77777777" w:rsidTr="00B23B83">
        <w:tc>
          <w:tcPr>
            <w:tcW w:w="851" w:type="dxa"/>
            <w:shd w:val="clear" w:color="auto" w:fill="auto"/>
          </w:tcPr>
          <w:p w14:paraId="30215C0A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0D0125B4" w:rsidR="00BF77B3" w:rsidRPr="00BF77B3" w:rsidRDefault="00BF77B3" w:rsidP="00BF77B3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ADAM WONNEMANN, viola, VI. o.</w:t>
            </w:r>
          </w:p>
        </w:tc>
      </w:tr>
      <w:tr w:rsidR="00BF77B3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50C6FA1A" w:rsidR="00BF77B3" w:rsidRPr="00AC00CD" w:rsidRDefault="00BF77B3" w:rsidP="00BF77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DARVIN BREKA, kontrabas, IV. o.</w:t>
            </w:r>
          </w:p>
        </w:tc>
      </w:tr>
      <w:tr w:rsidR="00BF77B3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1027805B" w:rsidR="00BF77B3" w:rsidRP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hAnsi="Garamond" w:cs="Garamond"/>
                <w:sz w:val="28"/>
                <w:szCs w:val="28"/>
              </w:rPr>
              <w:t>Nastavnica: Renata Penezić, prof.</w:t>
            </w:r>
          </w:p>
        </w:tc>
      </w:tr>
      <w:tr w:rsidR="00BF77B3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BF77B3" w:rsidRPr="00BF77B3" w:rsidRDefault="00BF77B3" w:rsidP="00BF77B3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sz w:val="28"/>
                <w:szCs w:val="28"/>
              </w:rPr>
            </w:pPr>
          </w:p>
        </w:tc>
      </w:tr>
      <w:tr w:rsidR="00BF77B3" w14:paraId="30215C1B" w14:textId="77777777" w:rsidTr="00986871">
        <w:tc>
          <w:tcPr>
            <w:tcW w:w="851" w:type="dxa"/>
            <w:shd w:val="clear" w:color="auto" w:fill="auto"/>
          </w:tcPr>
          <w:p w14:paraId="30215C19" w14:textId="2818DAD9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1A" w14:textId="0C8D1449" w:rsidR="00BF77B3" w:rsidRPr="00BF77B3" w:rsidRDefault="00BF77B3" w:rsidP="00BF77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C. Saint-Saëns: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Koncert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violinu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br. 3 u h-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molu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o</w:t>
            </w: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p. 61</w:t>
            </w:r>
          </w:p>
        </w:tc>
      </w:tr>
      <w:tr w:rsidR="00BF77B3" w14:paraId="30215C1E" w14:textId="77777777" w:rsidTr="00986871">
        <w:tc>
          <w:tcPr>
            <w:tcW w:w="851" w:type="dxa"/>
            <w:shd w:val="clear" w:color="auto" w:fill="auto"/>
          </w:tcPr>
          <w:p w14:paraId="30215C1C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6C8D2DD0" w:rsidR="00BF77B3" w:rsidRPr="00BF77B3" w:rsidRDefault="00BF77B3" w:rsidP="00BF77B3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F77B3">
              <w:rPr>
                <w:rFonts w:ascii="Garamond" w:hAnsi="Garamond"/>
                <w:b/>
                <w:bCs/>
                <w:sz w:val="28"/>
                <w:szCs w:val="28"/>
                <w:lang w:val="en-GB"/>
              </w:rPr>
              <w:t xml:space="preserve">                          </w:t>
            </w:r>
            <w:r w:rsidRPr="00BF77B3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 xml:space="preserve">Allegro non 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>troppo</w:t>
            </w:r>
            <w:proofErr w:type="spellEnd"/>
          </w:p>
        </w:tc>
      </w:tr>
      <w:tr w:rsidR="00BF77B3" w14:paraId="30215C21" w14:textId="77777777" w:rsidTr="00986871">
        <w:tc>
          <w:tcPr>
            <w:tcW w:w="851" w:type="dxa"/>
            <w:shd w:val="clear" w:color="auto" w:fill="auto"/>
          </w:tcPr>
          <w:p w14:paraId="30215C1F" w14:textId="1230041B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30DCEBBC" w:rsidR="00BF77B3" w:rsidRP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GRIGOR VIDOŠEVIĆ, violina, I. s.</w:t>
            </w:r>
          </w:p>
        </w:tc>
      </w:tr>
      <w:tr w:rsidR="00BF77B3" w14:paraId="30215C24" w14:textId="77777777" w:rsidTr="00986871">
        <w:tc>
          <w:tcPr>
            <w:tcW w:w="851" w:type="dxa"/>
            <w:shd w:val="clear" w:color="auto" w:fill="auto"/>
          </w:tcPr>
          <w:p w14:paraId="30215C22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19F9868B" w:rsidR="00BF77B3" w:rsidRP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>Nenad</w:t>
            </w:r>
            <w:proofErr w:type="spellEnd"/>
            <w:r w:rsidRPr="00BF77B3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 xml:space="preserve"> Merle, prof. 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>savjetnik</w:t>
            </w:r>
            <w:proofErr w:type="spellEnd"/>
          </w:p>
        </w:tc>
      </w:tr>
      <w:tr w:rsidR="00BF77B3" w14:paraId="30215C27" w14:textId="77777777" w:rsidTr="00986871">
        <w:tc>
          <w:tcPr>
            <w:tcW w:w="851" w:type="dxa"/>
            <w:shd w:val="clear" w:color="auto" w:fill="auto"/>
          </w:tcPr>
          <w:p w14:paraId="30215C25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4DD6D7E1" w:rsidR="00BF77B3" w:rsidRPr="00BF77B3" w:rsidRDefault="00BF77B3" w:rsidP="00BF77B3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 xml:space="preserve">Pratnja na klaviru: Petra 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Gilming</w:t>
            </w:r>
            <w:proofErr w:type="spellEnd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, prof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BF77B3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1BD37343" w:rsidR="00BF77B3" w:rsidRDefault="00BF77B3" w:rsidP="00BF77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F77B3" w14:paraId="30215C30" w14:textId="77777777" w:rsidTr="00CA7079">
        <w:tc>
          <w:tcPr>
            <w:tcW w:w="851" w:type="dxa"/>
            <w:shd w:val="clear" w:color="auto" w:fill="auto"/>
          </w:tcPr>
          <w:p w14:paraId="30215C2E" w14:textId="5A6D1D1F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F" w14:textId="27031CEF" w:rsidR="00BF77B3" w:rsidRDefault="00BF77B3" w:rsidP="00BF77B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G. P.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Telemann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Sonata u a-molu za obou i klavir </w:t>
            </w:r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(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arr</w:t>
            </w:r>
            <w:proofErr w:type="spellEnd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 xml:space="preserve">. za violinu i gitaru E. 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Grigassy</w:t>
            </w:r>
            <w:proofErr w:type="spellEnd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)</w:t>
            </w:r>
          </w:p>
        </w:tc>
      </w:tr>
      <w:tr w:rsidR="00BF77B3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1059A138" w:rsidR="00BF77B3" w:rsidRPr="00BF77B3" w:rsidRDefault="00BF77B3" w:rsidP="00BF77B3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N. Paganini: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Centone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di Sonate, OP. 64, MS 112 – Sonata za violinu i                      gitaru br. 2 u D-duru                                           </w:t>
            </w:r>
          </w:p>
        </w:tc>
      </w:tr>
      <w:tr w:rsidR="00BF77B3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4D3BBB4E" w:rsidR="00BF77B3" w:rsidRPr="00BF77B3" w:rsidRDefault="00BF77B3" w:rsidP="00BF77B3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</w:t>
            </w:r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Adagio cantabile</w:t>
            </w:r>
          </w:p>
        </w:tc>
      </w:tr>
      <w:tr w:rsidR="00BF77B3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028D7CB2" w:rsidR="00BF77B3" w:rsidRPr="00BF77B3" w:rsidRDefault="00BF77B3" w:rsidP="00BF77B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</w:t>
            </w:r>
            <w:proofErr w:type="spellStart"/>
            <w:r w:rsidRPr="00BF77B3">
              <w:rPr>
                <w:rFonts w:ascii="Garamond" w:eastAsia="Garamond" w:hAnsi="Garamond" w:cs="Garamond"/>
                <w:sz w:val="28"/>
                <w:szCs w:val="28"/>
              </w:rPr>
              <w:t>Rondoncino</w:t>
            </w:r>
            <w:proofErr w:type="spellEnd"/>
          </w:p>
        </w:tc>
      </w:tr>
      <w:tr w:rsidR="00BF77B3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0B4DDBE4" w:rsidR="00BF77B3" w:rsidRDefault="00BF77B3" w:rsidP="00BF77B3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P. de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Sarasate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Romanza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Andaluza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</w:t>
            </w:r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</w:t>
            </w:r>
            <w:proofErr w:type="spellEnd"/>
            <w:r w:rsidRPr="00BF77B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22</w:t>
            </w:r>
          </w:p>
        </w:tc>
      </w:tr>
      <w:tr w:rsidR="00BF77B3" w14:paraId="30215C3F" w14:textId="77777777" w:rsidTr="002B66CA">
        <w:tc>
          <w:tcPr>
            <w:tcW w:w="851" w:type="dxa"/>
            <w:shd w:val="clear" w:color="auto" w:fill="auto"/>
          </w:tcPr>
          <w:p w14:paraId="30215C3D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30B2781D" w:rsidR="00BF77B3" w:rsidRDefault="00BF77B3" w:rsidP="00BF77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ANDRIJA WONNEMANN, violina, II. s.</w:t>
            </w:r>
          </w:p>
        </w:tc>
      </w:tr>
      <w:tr w:rsidR="00BF77B3" w14:paraId="30215C42" w14:textId="77777777" w:rsidTr="002B66CA">
        <w:tc>
          <w:tcPr>
            <w:tcW w:w="851" w:type="dxa"/>
            <w:shd w:val="clear" w:color="auto" w:fill="auto"/>
          </w:tcPr>
          <w:p w14:paraId="30215C40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49B6BE9C" w:rsidR="00BF77B3" w:rsidRPr="002809E1" w:rsidRDefault="00BF77B3" w:rsidP="00BF77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DARIO ŠRAGALJ, gitara, II. s.</w:t>
            </w:r>
          </w:p>
        </w:tc>
      </w:tr>
      <w:tr w:rsidR="00BF77B3" w14:paraId="30215C45" w14:textId="77777777" w:rsidTr="002B66CA">
        <w:tc>
          <w:tcPr>
            <w:tcW w:w="851" w:type="dxa"/>
            <w:shd w:val="clear" w:color="auto" w:fill="auto"/>
          </w:tcPr>
          <w:p w14:paraId="30215C43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02BB4ADB" w:rsidR="00BF77B3" w:rsidRPr="00BF77B3" w:rsidRDefault="00BF77B3" w:rsidP="00BF77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hAnsi="Garamond" w:cs="Garamond"/>
                <w:sz w:val="28"/>
                <w:szCs w:val="28"/>
              </w:rPr>
              <w:t xml:space="preserve">Nastavnica: Ina </w:t>
            </w:r>
            <w:proofErr w:type="spellStart"/>
            <w:r w:rsidRPr="00BF77B3">
              <w:rPr>
                <w:rFonts w:ascii="Garamond" w:hAnsi="Garamond" w:cs="Garamond"/>
                <w:sz w:val="28"/>
                <w:szCs w:val="28"/>
              </w:rPr>
              <w:t>Vagroš</w:t>
            </w:r>
            <w:proofErr w:type="spellEnd"/>
            <w:r w:rsidRPr="00BF77B3">
              <w:rPr>
                <w:rFonts w:ascii="Garamond" w:hAnsi="Garamond" w:cs="Garamond"/>
                <w:sz w:val="28"/>
                <w:szCs w:val="28"/>
              </w:rPr>
              <w:t>, prof. mentor</w:t>
            </w:r>
          </w:p>
        </w:tc>
      </w:tr>
      <w:tr w:rsidR="00BF77B3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BF77B3" w:rsidRPr="00BF77B3" w:rsidRDefault="00BF77B3" w:rsidP="00BF77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BF77B3" w14:paraId="30215C4B" w14:textId="77777777" w:rsidTr="00931221">
        <w:tc>
          <w:tcPr>
            <w:tcW w:w="851" w:type="dxa"/>
            <w:shd w:val="clear" w:color="auto" w:fill="auto"/>
          </w:tcPr>
          <w:p w14:paraId="30215C49" w14:textId="7A0F16CB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4A" w14:textId="28B55D03" w:rsidR="00BF77B3" w:rsidRDefault="00BF77B3" w:rsidP="00BF77B3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P. Rode: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Capriccio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br. 2</w:t>
            </w:r>
          </w:p>
        </w:tc>
      </w:tr>
      <w:tr w:rsidR="00BF77B3" w14:paraId="30215C4E" w14:textId="77777777" w:rsidTr="00931221">
        <w:tc>
          <w:tcPr>
            <w:tcW w:w="851" w:type="dxa"/>
            <w:shd w:val="clear" w:color="auto" w:fill="auto"/>
          </w:tcPr>
          <w:p w14:paraId="30215C4C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50BE0F1C" w:rsidR="00BF77B3" w:rsidRDefault="00BF77B3" w:rsidP="00BF77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PETRA BLAŽINA, violina, IV. s.</w:t>
            </w:r>
          </w:p>
        </w:tc>
      </w:tr>
      <w:tr w:rsidR="00BF77B3" w14:paraId="30215C51" w14:textId="77777777" w:rsidTr="00931221">
        <w:tc>
          <w:tcPr>
            <w:tcW w:w="851" w:type="dxa"/>
            <w:shd w:val="clear" w:color="auto" w:fill="auto"/>
          </w:tcPr>
          <w:p w14:paraId="30215C4F" w14:textId="77777777" w:rsidR="00BF77B3" w:rsidRDefault="00BF77B3" w:rsidP="00BF77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265688E7" w:rsidR="00BF77B3" w:rsidRPr="00BF77B3" w:rsidRDefault="00BF77B3" w:rsidP="00BF77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BF77B3">
              <w:rPr>
                <w:rFonts w:ascii="Garamond" w:hAnsi="Garamond" w:cs="Garamond"/>
                <w:sz w:val="28"/>
                <w:szCs w:val="28"/>
              </w:rPr>
              <w:t xml:space="preserve">Nastavnica: Ina </w:t>
            </w:r>
            <w:proofErr w:type="spellStart"/>
            <w:r w:rsidRPr="00BF77B3">
              <w:rPr>
                <w:rFonts w:ascii="Garamond" w:hAnsi="Garamond" w:cs="Garamond"/>
                <w:sz w:val="28"/>
                <w:szCs w:val="28"/>
              </w:rPr>
              <w:t>Vagroš</w:t>
            </w:r>
            <w:proofErr w:type="spellEnd"/>
            <w:r w:rsidRPr="00BF77B3">
              <w:rPr>
                <w:rFonts w:ascii="Garamond" w:hAnsi="Garamond" w:cs="Garamond"/>
                <w:sz w:val="28"/>
                <w:szCs w:val="28"/>
              </w:rPr>
              <w:t>, prof. mentor</w:t>
            </w: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BF77B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72</cp:revision>
  <dcterms:created xsi:type="dcterms:W3CDTF">2021-11-04T15:44:00Z</dcterms:created>
  <dcterms:modified xsi:type="dcterms:W3CDTF">2022-11-02T08:38:00Z</dcterms:modified>
</cp:coreProperties>
</file>